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45764F">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45764F">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w:t>
      </w:r>
      <w:proofErr w:type="gramStart"/>
      <w:r w:rsidRPr="006135FD">
        <w:rPr>
          <w:rFonts w:ascii="Times New Roman" w:hAnsi="Times New Roman" w:cs="Times New Roman"/>
          <w:sz w:val="28"/>
          <w:szCs w:val="28"/>
        </w:rPr>
        <w:t>ISSN :</w:t>
      </w:r>
      <w:proofErr w:type="gramEnd"/>
      <w:r w:rsidRPr="006135FD">
        <w:rPr>
          <w:rFonts w:ascii="Times New Roman" w:hAnsi="Times New Roman" w:cs="Times New Roman"/>
          <w:sz w:val="28"/>
          <w:szCs w:val="28"/>
        </w:rPr>
        <w:t xml:space="preserve"> 2320-0847  p-ISSN : 2320-0936</w:t>
      </w:r>
    </w:p>
    <w:p w:rsidR="006135FD" w:rsidRPr="006135FD" w:rsidRDefault="003729D0" w:rsidP="004576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6135FD">
        <w:rPr>
          <w:rFonts w:ascii="Times New Roman" w:hAnsi="Times New Roman" w:cs="Times New Roman"/>
          <w:sz w:val="28"/>
          <w:szCs w:val="28"/>
        </w:rPr>
        <w:t>pp-</w:t>
      </w:r>
      <w:r w:rsidR="001D3775">
        <w:rPr>
          <w:rFonts w:ascii="Times New Roman" w:hAnsi="Times New Roman" w:cs="Times New Roman"/>
          <w:sz w:val="28"/>
          <w:szCs w:val="28"/>
        </w:rPr>
        <w:t>43</w:t>
      </w:r>
      <w:r w:rsidR="006135FD" w:rsidRPr="006135FD">
        <w:rPr>
          <w:rFonts w:ascii="Times New Roman" w:hAnsi="Times New Roman" w:cs="Times New Roman"/>
          <w:sz w:val="28"/>
          <w:szCs w:val="28"/>
        </w:rPr>
        <w:t>-</w:t>
      </w:r>
      <w:r w:rsidR="001D3775">
        <w:rPr>
          <w:rFonts w:ascii="Times New Roman" w:hAnsi="Times New Roman" w:cs="Times New Roman"/>
          <w:sz w:val="28"/>
          <w:szCs w:val="28"/>
        </w:rPr>
        <w:t>47</w:t>
      </w:r>
    </w:p>
    <w:p w:rsidR="006135FD" w:rsidRDefault="006135FD" w:rsidP="0045764F">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Pr="009200B7" w:rsidRDefault="006135FD" w:rsidP="0045764F">
      <w:pPr>
        <w:spacing w:after="0" w:line="240" w:lineRule="auto"/>
        <w:rPr>
          <w:rFonts w:ascii="Times New Roman" w:hAnsi="Times New Roman" w:cs="Times New Roman"/>
          <w:sz w:val="20"/>
          <w:szCs w:val="28"/>
        </w:rPr>
      </w:pPr>
    </w:p>
    <w:p w:rsidR="006135FD" w:rsidRPr="006135FD" w:rsidRDefault="006135FD" w:rsidP="0045764F">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Research Paper                                                                                </w:t>
      </w:r>
      <w:r w:rsidR="0045764F">
        <w:rPr>
          <w:rFonts w:ascii="Times New Roman" w:hAnsi="Times New Roman" w:cs="Times New Roman"/>
          <w:sz w:val="28"/>
          <w:szCs w:val="28"/>
        </w:rPr>
        <w:t xml:space="preserve"> </w:t>
      </w:r>
      <w:r>
        <w:rPr>
          <w:rFonts w:ascii="Times New Roman" w:hAnsi="Times New Roman" w:cs="Times New Roman"/>
          <w:sz w:val="28"/>
          <w:szCs w:val="28"/>
        </w:rPr>
        <w:t>Open</w:t>
      </w:r>
      <w:r w:rsidR="0045764F">
        <w:rPr>
          <w:rFonts w:ascii="Times New Roman" w:hAnsi="Times New Roman" w:cs="Times New Roman"/>
          <w:sz w:val="28"/>
          <w:szCs w:val="28"/>
        </w:rPr>
        <w:t xml:space="preserve"> </w:t>
      </w:r>
      <w:r>
        <w:rPr>
          <w:rFonts w:ascii="Times New Roman" w:hAnsi="Times New Roman" w:cs="Times New Roman"/>
          <w:sz w:val="28"/>
          <w:szCs w:val="28"/>
        </w:rPr>
        <w:t>Access</w:t>
      </w:r>
    </w:p>
    <w:p w:rsidR="006135FD" w:rsidRPr="007749AA" w:rsidRDefault="006135FD" w:rsidP="0045764F">
      <w:pPr>
        <w:pStyle w:val="Title"/>
        <w:framePr w:w="0" w:hSpace="0" w:vSpace="0" w:wrap="auto" w:vAnchor="margin" w:hAnchor="text" w:xAlign="left" w:yAlign="inline"/>
        <w:rPr>
          <w:b/>
          <w:sz w:val="8"/>
          <w:szCs w:val="36"/>
        </w:rPr>
      </w:pPr>
    </w:p>
    <w:p w:rsidR="007749AA" w:rsidRPr="009200B7" w:rsidRDefault="00E71CFC" w:rsidP="0045764F">
      <w:pPr>
        <w:pBdr>
          <w:top w:val="thinThickThinSmallGap" w:sz="24" w:space="0" w:color="auto"/>
        </w:pBdr>
        <w:spacing w:after="0" w:line="240" w:lineRule="auto"/>
        <w:rPr>
          <w:sz w:val="20"/>
        </w:rPr>
      </w:pPr>
      <w:r>
        <w:rPr>
          <w:sz w:val="20"/>
        </w:rPr>
        <w:tab/>
      </w:r>
    </w:p>
    <w:p w:rsidR="00F24529" w:rsidRDefault="004165CC" w:rsidP="0045764F">
      <w:pPr>
        <w:pStyle w:val="Authors"/>
        <w:framePr w:w="0" w:hSpace="0" w:vSpace="0" w:wrap="auto" w:vAnchor="margin" w:hAnchor="text" w:xAlign="left" w:yAlign="inline"/>
        <w:spacing w:after="0"/>
        <w:rPr>
          <w:b/>
          <w:sz w:val="32"/>
          <w:szCs w:val="32"/>
        </w:rPr>
      </w:pPr>
      <w:r w:rsidRPr="00E534A3">
        <w:rPr>
          <w:b/>
          <w:sz w:val="32"/>
          <w:szCs w:val="32"/>
        </w:rPr>
        <w:t>Workability and strength characteristics of self compacting concrete containing fly ash and dolomite powder</w:t>
      </w:r>
    </w:p>
    <w:p w:rsidR="004165CC" w:rsidRDefault="004165CC" w:rsidP="0045764F">
      <w:pPr>
        <w:pStyle w:val="Authors"/>
        <w:framePr w:w="0" w:hSpace="0" w:vSpace="0" w:wrap="auto" w:vAnchor="margin" w:hAnchor="text" w:xAlign="left" w:yAlign="inline"/>
        <w:spacing w:after="0"/>
        <w:rPr>
          <w:bCs/>
          <w:sz w:val="28"/>
          <w:szCs w:val="28"/>
        </w:rPr>
      </w:pPr>
      <w:r>
        <w:rPr>
          <w:bCs/>
          <w:sz w:val="28"/>
          <w:szCs w:val="28"/>
        </w:rPr>
        <w:t xml:space="preserve"> </w:t>
      </w:r>
    </w:p>
    <w:p w:rsidR="004165CC" w:rsidRPr="00E534A3" w:rsidRDefault="00560CD6" w:rsidP="0045764F">
      <w:pPr>
        <w:spacing w:after="0" w:line="240" w:lineRule="auto"/>
        <w:jc w:val="center"/>
        <w:rPr>
          <w:rFonts w:ascii="Times New Roman" w:hAnsi="Times New Roman" w:cs="Times New Roman"/>
        </w:rPr>
      </w:pPr>
      <w:proofErr w:type="spellStart"/>
      <w:r w:rsidRPr="00381153">
        <w:rPr>
          <w:rFonts w:ascii="Times New Roman" w:hAnsi="Times New Roman" w:cs="Times New Roman"/>
          <w:sz w:val="28"/>
          <w:szCs w:val="28"/>
        </w:rPr>
        <w:t>Deepa</w:t>
      </w:r>
      <w:proofErr w:type="spellEnd"/>
      <w:r w:rsidRPr="00381153">
        <w:rPr>
          <w:rFonts w:ascii="Times New Roman" w:hAnsi="Times New Roman" w:cs="Times New Roman"/>
          <w:sz w:val="28"/>
          <w:szCs w:val="28"/>
        </w:rPr>
        <w:t xml:space="preserve"> </w:t>
      </w:r>
      <w:proofErr w:type="spellStart"/>
      <w:r w:rsidRPr="00381153">
        <w:rPr>
          <w:rFonts w:ascii="Times New Roman" w:hAnsi="Times New Roman" w:cs="Times New Roman"/>
          <w:sz w:val="28"/>
          <w:szCs w:val="28"/>
        </w:rPr>
        <w:t>Balakrishnan</w:t>
      </w:r>
      <w:proofErr w:type="spellEnd"/>
      <w:r w:rsidRPr="00381153">
        <w:rPr>
          <w:rFonts w:ascii="Times New Roman" w:hAnsi="Times New Roman" w:cs="Times New Roman"/>
          <w:sz w:val="28"/>
          <w:szCs w:val="28"/>
        </w:rPr>
        <w:t xml:space="preserve"> S., </w:t>
      </w:r>
      <w:proofErr w:type="spellStart"/>
      <w:r w:rsidRPr="00381153">
        <w:rPr>
          <w:rFonts w:ascii="Times New Roman" w:hAnsi="Times New Roman" w:cs="Times New Roman"/>
          <w:sz w:val="28"/>
          <w:szCs w:val="28"/>
        </w:rPr>
        <w:t>Paulose</w:t>
      </w:r>
      <w:proofErr w:type="spellEnd"/>
      <w:r w:rsidRPr="00381153">
        <w:rPr>
          <w:rFonts w:ascii="Times New Roman" w:hAnsi="Times New Roman" w:cs="Times New Roman"/>
          <w:sz w:val="28"/>
          <w:szCs w:val="28"/>
        </w:rPr>
        <w:t xml:space="preserve"> K.C</w:t>
      </w:r>
      <w:r w:rsidRPr="00E534A3">
        <w:rPr>
          <w:rFonts w:ascii="Times New Roman" w:hAnsi="Times New Roman" w:cs="Times New Roman"/>
        </w:rPr>
        <w:t>.</w:t>
      </w:r>
    </w:p>
    <w:p w:rsidR="004165CC" w:rsidRPr="00381153" w:rsidRDefault="004165CC" w:rsidP="0045764F">
      <w:pPr>
        <w:widowControl w:val="0"/>
        <w:autoSpaceDE w:val="0"/>
        <w:autoSpaceDN w:val="0"/>
        <w:snapToGrid w:val="0"/>
        <w:spacing w:after="0" w:line="240" w:lineRule="auto"/>
        <w:jc w:val="center"/>
        <w:rPr>
          <w:rFonts w:ascii="Times New Roman" w:eastAsia="Malgun Gothic" w:hAnsi="Times New Roman" w:cs="Times New Roman"/>
          <w:i/>
          <w:spacing w:val="-5"/>
          <w:kern w:val="2"/>
          <w:sz w:val="20"/>
          <w:szCs w:val="20"/>
          <w:lang w:eastAsia="ko-KR"/>
        </w:rPr>
      </w:pPr>
      <w:r w:rsidRPr="004165CC">
        <w:rPr>
          <w:rFonts w:ascii="Times New Roman" w:eastAsia="Malgun Gothic" w:hAnsi="Times New Roman" w:cs="Times New Roman"/>
          <w:i/>
          <w:spacing w:val="-5"/>
          <w:kern w:val="2"/>
          <w:sz w:val="20"/>
          <w:szCs w:val="20"/>
          <w:lang w:eastAsia="ko-KR"/>
        </w:rPr>
        <w:t xml:space="preserve"> </w:t>
      </w:r>
      <w:r w:rsidRPr="00381153">
        <w:rPr>
          <w:rFonts w:ascii="Times New Roman" w:eastAsia="Malgun Gothic" w:hAnsi="Times New Roman" w:cs="Times New Roman"/>
          <w:i/>
          <w:spacing w:val="-5"/>
          <w:kern w:val="2"/>
          <w:sz w:val="20"/>
          <w:szCs w:val="20"/>
          <w:lang w:eastAsia="ko-KR"/>
        </w:rPr>
        <w:t>Cochin University of Science and Technology, Kochi, Kerala, India, PIN 682022</w:t>
      </w:r>
    </w:p>
    <w:p w:rsidR="00D94FF7" w:rsidRPr="0078646D" w:rsidRDefault="00D94FF7" w:rsidP="0045764F">
      <w:pPr>
        <w:pStyle w:val="Authors"/>
        <w:framePr w:w="0" w:hSpace="0" w:vSpace="0" w:wrap="auto" w:vAnchor="margin" w:hAnchor="text" w:xAlign="left" w:yAlign="inline"/>
        <w:spacing w:after="0"/>
        <w:rPr>
          <w:i/>
          <w:sz w:val="20"/>
          <w:szCs w:val="20"/>
        </w:rPr>
      </w:pPr>
    </w:p>
    <w:p w:rsidR="004165CC" w:rsidRPr="00A14633" w:rsidRDefault="00D94FF7" w:rsidP="0045764F">
      <w:pPr>
        <w:pBdr>
          <w:top w:val="single" w:sz="4" w:space="1" w:color="auto"/>
        </w:pBdr>
        <w:spacing w:after="0" w:line="240" w:lineRule="auto"/>
        <w:jc w:val="both"/>
        <w:rPr>
          <w:rFonts w:ascii="Times New Roman" w:eastAsia="Malgun Gothic" w:hAnsi="Times New Roman" w:cs="Times New Roman"/>
          <w:spacing w:val="-10"/>
          <w:kern w:val="2"/>
          <w:sz w:val="20"/>
          <w:szCs w:val="20"/>
          <w:lang w:eastAsia="ko-KR"/>
        </w:rPr>
      </w:pPr>
      <w:r w:rsidRPr="0078646D">
        <w:rPr>
          <w:b/>
          <w:i/>
          <w:lang w:val="fr-FR"/>
        </w:rPr>
        <w:t xml:space="preserve"> </w:t>
      </w:r>
      <w:r w:rsidR="00A14633" w:rsidRPr="0078646D">
        <w:rPr>
          <w:b/>
          <w:i/>
          <w:lang w:val="fr-FR"/>
        </w:rPr>
        <w:t>Abstract</w:t>
      </w:r>
      <w:r w:rsidRPr="0078646D">
        <w:rPr>
          <w:b/>
          <w:i/>
          <w:lang w:val="fr-FR"/>
        </w:rPr>
        <w:t xml:space="preserve">: </w:t>
      </w:r>
      <w:r w:rsidR="00BF2C91">
        <w:rPr>
          <w:b/>
          <w:i/>
          <w:lang w:val="fr-FR"/>
        </w:rPr>
        <w:t xml:space="preserve">- </w:t>
      </w:r>
      <w:r w:rsidR="004165CC" w:rsidRPr="00A14633">
        <w:rPr>
          <w:rFonts w:ascii="Times New Roman" w:eastAsia="Malgun Gothic" w:hAnsi="Times New Roman" w:cs="Times New Roman"/>
          <w:spacing w:val="-10"/>
          <w:kern w:val="2"/>
          <w:sz w:val="20"/>
          <w:szCs w:val="20"/>
          <w:lang w:eastAsia="ko-KR"/>
        </w:rPr>
        <w:t xml:space="preserve">Advancements in technology demand many improved properties to the concrete like workability, flow ability, higher strength, durability etc. To overcome the difficulties like low workability and low flow ability, a new form of concrete designated as Self Compacting Concrete (SCC) was developed in 1988 by Okamura in Japan. Self compaction is described as the ability of the fresh concrete to flow under its own weight over a distance without segregation and without using vibrators to achieve proper compaction. Sufficient number of investigations is necessary to get a clear idea about the factors affecting the strength, durability and long term behavior of SCC with additives like fly ash and dolomite powder.  In this paper, high volume fly ash self compacting concrete was produced with 12.5percent , 18.75percent , 25percent , and 37.5percent  of the cement (by mass) replaced by fly ash and 6.25percent , 12.5percent  and 25percent  of the cement replaced by dolomite </w:t>
      </w:r>
      <w:proofErr w:type="gramStart"/>
      <w:r w:rsidR="004165CC" w:rsidRPr="00A14633">
        <w:rPr>
          <w:rFonts w:ascii="Times New Roman" w:eastAsia="Malgun Gothic" w:hAnsi="Times New Roman" w:cs="Times New Roman"/>
          <w:spacing w:val="-10"/>
          <w:kern w:val="2"/>
          <w:sz w:val="20"/>
          <w:szCs w:val="20"/>
          <w:lang w:eastAsia="ko-KR"/>
        </w:rPr>
        <w:t>powder</w:t>
      </w:r>
      <w:proofErr w:type="gramEnd"/>
      <w:r w:rsidR="004165CC" w:rsidRPr="00A14633">
        <w:rPr>
          <w:rFonts w:ascii="Times New Roman" w:eastAsia="Malgun Gothic" w:hAnsi="Times New Roman" w:cs="Times New Roman"/>
          <w:spacing w:val="-10"/>
          <w:kern w:val="2"/>
          <w:sz w:val="20"/>
          <w:szCs w:val="20"/>
          <w:lang w:eastAsia="ko-KR"/>
        </w:rPr>
        <w:t>. For these mixtures compressive strength (cube) was studied at 7thday, 28th day and 90th days with same water powder ratio (0.33). The test results for acceptance characteristics of self compacting concrete such as slump flow test, J-ring test, V-funnel test and L-box test are presented. The mixes were then tested for other mechanical properties like, cube compressive strength at 7th day, 28th day, and 90th day, cylinder compressive strength at 28th day, split tensile strength, and flexural strength at 28th day. For all levels of cement replacement concrete achieved superior performance in the fresh and mechanical tests compared with the reference mixture.</w:t>
      </w:r>
    </w:p>
    <w:p w:rsidR="00D94FF7" w:rsidRPr="008E770E" w:rsidRDefault="00D94FF7" w:rsidP="0045764F">
      <w:pPr>
        <w:pStyle w:val="Authors"/>
        <w:framePr w:w="0" w:hSpace="0" w:vSpace="0" w:wrap="auto" w:vAnchor="margin" w:hAnchor="text" w:xAlign="left" w:yAlign="inline"/>
        <w:pBdr>
          <w:top w:val="single" w:sz="4" w:space="1" w:color="auto"/>
          <w:bottom w:val="single" w:sz="4" w:space="1" w:color="auto"/>
        </w:pBdr>
        <w:spacing w:after="0"/>
        <w:jc w:val="both"/>
        <w:rPr>
          <w:i/>
          <w:iCs/>
          <w:lang w:val="fr-FR"/>
        </w:rPr>
      </w:pPr>
      <w:r w:rsidRPr="008E770E">
        <w:rPr>
          <w:b/>
          <w:bCs/>
          <w:i/>
          <w:iCs/>
        </w:rPr>
        <w:t>Keywords</w:t>
      </w:r>
      <w:r w:rsidR="00BF2C91">
        <w:rPr>
          <w:b/>
          <w:bCs/>
          <w:i/>
          <w:iCs/>
        </w:rPr>
        <w:t>:</w:t>
      </w:r>
      <w:r w:rsidRPr="008E770E">
        <w:rPr>
          <w:b/>
          <w:bCs/>
          <w:i/>
          <w:iCs/>
        </w:rPr>
        <w:t xml:space="preserve"> -</w:t>
      </w:r>
      <w:r w:rsidRPr="008E770E">
        <w:rPr>
          <w:b/>
          <w:i/>
          <w:iCs/>
          <w:sz w:val="20"/>
          <w:szCs w:val="20"/>
        </w:rPr>
        <w:t xml:space="preserve"> </w:t>
      </w:r>
      <w:r w:rsidR="004165CC">
        <w:rPr>
          <w:rFonts w:eastAsia="Malgun Gothic"/>
          <w:i/>
          <w:spacing w:val="-4"/>
          <w:kern w:val="2"/>
          <w:sz w:val="20"/>
          <w:szCs w:val="20"/>
          <w:lang w:eastAsia="ko-KR"/>
        </w:rPr>
        <w:t>Do</w:t>
      </w:r>
      <w:r w:rsidR="004165CC" w:rsidRPr="00381153">
        <w:rPr>
          <w:rFonts w:eastAsia="Malgun Gothic"/>
          <w:i/>
          <w:spacing w:val="-4"/>
          <w:kern w:val="2"/>
          <w:sz w:val="20"/>
          <w:szCs w:val="20"/>
          <w:lang w:eastAsia="ko-KR"/>
        </w:rPr>
        <w:t>lomite powder</w:t>
      </w:r>
      <w:r w:rsidR="004165CC">
        <w:rPr>
          <w:rFonts w:eastAsia="Malgun Gothic"/>
          <w:i/>
          <w:spacing w:val="-4"/>
          <w:kern w:val="2"/>
          <w:sz w:val="20"/>
          <w:szCs w:val="20"/>
          <w:lang w:eastAsia="ko-KR"/>
        </w:rPr>
        <w:t>,</w:t>
      </w:r>
      <w:r w:rsidR="004165CC" w:rsidRPr="00381153">
        <w:rPr>
          <w:rFonts w:eastAsia="Malgun Gothic"/>
          <w:i/>
          <w:spacing w:val="-4"/>
          <w:kern w:val="2"/>
          <w:sz w:val="20"/>
          <w:szCs w:val="20"/>
          <w:lang w:eastAsia="ko-KR"/>
        </w:rPr>
        <w:t xml:space="preserve"> fly ash</w:t>
      </w:r>
      <w:proofErr w:type="gramStart"/>
      <w:r w:rsidR="004165CC" w:rsidRPr="00381153">
        <w:rPr>
          <w:rFonts w:eastAsia="Malgun Gothic"/>
          <w:i/>
          <w:spacing w:val="-4"/>
          <w:kern w:val="2"/>
          <w:sz w:val="20"/>
          <w:szCs w:val="20"/>
          <w:lang w:eastAsia="ko-KR"/>
        </w:rPr>
        <w:t xml:space="preserve">,  </w:t>
      </w:r>
      <w:r w:rsidR="004165CC">
        <w:rPr>
          <w:rFonts w:eastAsia="Malgun Gothic"/>
          <w:i/>
          <w:spacing w:val="-4"/>
          <w:kern w:val="2"/>
          <w:sz w:val="20"/>
          <w:szCs w:val="20"/>
          <w:lang w:eastAsia="ko-KR"/>
        </w:rPr>
        <w:t>s</w:t>
      </w:r>
      <w:r w:rsidR="004165CC" w:rsidRPr="00381153">
        <w:rPr>
          <w:rFonts w:eastAsia="Malgun Gothic"/>
          <w:i/>
          <w:spacing w:val="-4"/>
          <w:kern w:val="2"/>
          <w:sz w:val="20"/>
          <w:szCs w:val="20"/>
          <w:lang w:eastAsia="ko-KR"/>
        </w:rPr>
        <w:t>elf</w:t>
      </w:r>
      <w:proofErr w:type="gramEnd"/>
      <w:r w:rsidR="004165CC" w:rsidRPr="00381153">
        <w:rPr>
          <w:rFonts w:eastAsia="Malgun Gothic"/>
          <w:i/>
          <w:spacing w:val="-4"/>
          <w:kern w:val="2"/>
          <w:sz w:val="20"/>
          <w:szCs w:val="20"/>
          <w:lang w:eastAsia="ko-KR"/>
        </w:rPr>
        <w:t>-compacting concrete, super plasticizer, viscosity modifying admixture.</w:t>
      </w:r>
    </w:p>
    <w:p w:rsidR="00133B62" w:rsidRDefault="00133B62" w:rsidP="0045764F">
      <w:pPr>
        <w:pStyle w:val="Heading1"/>
        <w:numPr>
          <w:ilvl w:val="0"/>
          <w:numId w:val="0"/>
        </w:numPr>
        <w:spacing w:before="0" w:after="0"/>
        <w:rPr>
          <w:b/>
          <w:bCs/>
          <w:sz w:val="22"/>
          <w:szCs w:val="22"/>
        </w:rPr>
      </w:pPr>
    </w:p>
    <w:p w:rsidR="00D94FF7" w:rsidRPr="005A73C2" w:rsidRDefault="00133B62" w:rsidP="0045764F">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5940EE" w:rsidRDefault="0061486E" w:rsidP="0045764F">
      <w:pPr>
        <w:pStyle w:val="ListParagraph"/>
        <w:widowControl w:val="0"/>
        <w:spacing w:after="0" w:line="240" w:lineRule="auto"/>
        <w:ind w:left="0"/>
        <w:contextualSpacing w:val="0"/>
        <w:jc w:val="both"/>
        <w:rPr>
          <w:rFonts w:ascii="Times New Roman" w:eastAsia="Malgun Gothic" w:hAnsi="Times New Roman" w:cs="Times New Roman"/>
          <w:kern w:val="2"/>
          <w:sz w:val="20"/>
          <w:szCs w:val="20"/>
          <w:lang w:eastAsia="ko-KR"/>
        </w:rPr>
      </w:pPr>
      <w:r>
        <w:rPr>
          <w:rFonts w:ascii="Times New Roman" w:eastAsia="Malgun Gothic" w:hAnsi="Times New Roman" w:cs="Times New Roman"/>
          <w:kern w:val="2"/>
          <w:sz w:val="20"/>
          <w:szCs w:val="20"/>
          <w:lang w:eastAsia="ko-KR"/>
        </w:rPr>
        <w:tab/>
      </w:r>
      <w:r w:rsidR="005940EE" w:rsidRPr="005940EE">
        <w:rPr>
          <w:rFonts w:ascii="Times New Roman" w:eastAsia="Malgun Gothic" w:hAnsi="Times New Roman" w:cs="Times New Roman"/>
          <w:kern w:val="2"/>
          <w:sz w:val="20"/>
          <w:szCs w:val="20"/>
          <w:lang w:eastAsia="ko-KR"/>
        </w:rPr>
        <w:t xml:space="preserve">The invention of self </w:t>
      </w:r>
      <w:r w:rsidR="00F24529">
        <w:rPr>
          <w:rFonts w:ascii="Times New Roman" w:eastAsia="Malgun Gothic" w:hAnsi="Times New Roman" w:cs="Times New Roman"/>
          <w:kern w:val="2"/>
          <w:sz w:val="20"/>
          <w:szCs w:val="20"/>
          <w:lang w:eastAsia="ko-KR"/>
        </w:rPr>
        <w:t>c</w:t>
      </w:r>
      <w:r w:rsidR="005940EE" w:rsidRPr="005940EE">
        <w:rPr>
          <w:rFonts w:ascii="Times New Roman" w:eastAsia="Malgun Gothic" w:hAnsi="Times New Roman" w:cs="Times New Roman"/>
          <w:kern w:val="2"/>
          <w:sz w:val="20"/>
          <w:szCs w:val="20"/>
          <w:lang w:eastAsia="ko-KR"/>
        </w:rPr>
        <w:t xml:space="preserve">ompacting </w:t>
      </w:r>
      <w:r w:rsidR="00F24529">
        <w:rPr>
          <w:rFonts w:ascii="Times New Roman" w:eastAsia="Malgun Gothic" w:hAnsi="Times New Roman" w:cs="Times New Roman"/>
          <w:kern w:val="2"/>
          <w:sz w:val="20"/>
          <w:szCs w:val="20"/>
          <w:lang w:eastAsia="ko-KR"/>
        </w:rPr>
        <w:t>c</w:t>
      </w:r>
      <w:r w:rsidR="005940EE" w:rsidRPr="005940EE">
        <w:rPr>
          <w:rFonts w:ascii="Times New Roman" w:eastAsia="Malgun Gothic" w:hAnsi="Times New Roman" w:cs="Times New Roman"/>
          <w:kern w:val="2"/>
          <w:sz w:val="20"/>
          <w:szCs w:val="20"/>
          <w:lang w:eastAsia="ko-KR"/>
        </w:rPr>
        <w:t xml:space="preserve">oncrete (SCC) can be considered as a major evolution in the construction industry. Self compacting concrete is a concrete which has little resistance to flow so that it can be placed and compacted under its own weight without any external vibration </w:t>
      </w:r>
      <w:r w:rsidR="00911283">
        <w:rPr>
          <w:rFonts w:ascii="Times New Roman" w:eastAsia="Malgun Gothic" w:hAnsi="Times New Roman" w:cs="Times New Roman"/>
          <w:kern w:val="2"/>
          <w:sz w:val="20"/>
          <w:szCs w:val="20"/>
          <w:lang w:eastAsia="ko-KR"/>
        </w:rPr>
        <w:t>[1]</w:t>
      </w:r>
      <w:r w:rsidR="005940EE" w:rsidRPr="005940EE">
        <w:rPr>
          <w:rFonts w:ascii="Times New Roman" w:eastAsia="Malgun Gothic" w:hAnsi="Times New Roman" w:cs="Times New Roman"/>
          <w:kern w:val="2"/>
          <w:sz w:val="20"/>
          <w:szCs w:val="20"/>
          <w:lang w:eastAsia="ko-KR"/>
        </w:rPr>
        <w:t xml:space="preserve">. SCC offers many advantages compared to ordinary concrete. The main advantage is in the elimination of mechanical compaction. There are many more advantages in terms of technology, working environment and health monitoring </w:t>
      </w:r>
      <w:r w:rsidR="00911283">
        <w:rPr>
          <w:rFonts w:ascii="Times New Roman" w:eastAsia="Malgun Gothic" w:hAnsi="Times New Roman" w:cs="Times New Roman"/>
          <w:kern w:val="2"/>
          <w:sz w:val="20"/>
          <w:szCs w:val="20"/>
          <w:lang w:eastAsia="ko-KR"/>
        </w:rPr>
        <w:t>[3]</w:t>
      </w:r>
      <w:r w:rsidR="005940EE" w:rsidRPr="005940EE">
        <w:rPr>
          <w:rFonts w:ascii="Times New Roman" w:eastAsia="Malgun Gothic" w:hAnsi="Times New Roman" w:cs="Times New Roman"/>
          <w:kern w:val="2"/>
          <w:sz w:val="20"/>
          <w:szCs w:val="20"/>
          <w:lang w:eastAsia="ko-KR"/>
        </w:rPr>
        <w:t xml:space="preserve">. The high fluid nature of SCC makes it suitable for placing in difficult conditions and also in slender sections with congested reinforcement. SCC can also help in easier placement of concrete, better surface finish, uniform consolidation etc </w:t>
      </w:r>
      <w:r w:rsidR="00911283">
        <w:rPr>
          <w:rFonts w:ascii="Times New Roman" w:eastAsia="Malgun Gothic" w:hAnsi="Times New Roman" w:cs="Times New Roman"/>
          <w:kern w:val="2"/>
          <w:sz w:val="20"/>
          <w:szCs w:val="20"/>
          <w:lang w:eastAsia="ko-KR"/>
        </w:rPr>
        <w:t>[5]</w:t>
      </w:r>
      <w:r w:rsidR="00911283" w:rsidRPr="005940EE">
        <w:rPr>
          <w:rFonts w:ascii="Times New Roman" w:eastAsia="Malgun Gothic" w:hAnsi="Times New Roman" w:cs="Times New Roman"/>
          <w:kern w:val="2"/>
          <w:sz w:val="20"/>
          <w:szCs w:val="20"/>
          <w:lang w:eastAsia="ko-KR"/>
        </w:rPr>
        <w:t xml:space="preserve">. </w:t>
      </w:r>
      <w:r w:rsidR="005940EE" w:rsidRPr="005940EE">
        <w:rPr>
          <w:rFonts w:ascii="Times New Roman" w:eastAsia="Malgun Gothic" w:hAnsi="Times New Roman" w:cs="Times New Roman"/>
          <w:kern w:val="2"/>
          <w:sz w:val="20"/>
          <w:szCs w:val="20"/>
          <w:lang w:eastAsia="ko-KR"/>
        </w:rPr>
        <w:t>The present study focuses on the workability characterist</w:t>
      </w:r>
      <w:r w:rsidR="00F24529">
        <w:rPr>
          <w:rFonts w:ascii="Times New Roman" w:eastAsia="Malgun Gothic" w:hAnsi="Times New Roman" w:cs="Times New Roman"/>
          <w:kern w:val="2"/>
          <w:sz w:val="20"/>
          <w:szCs w:val="20"/>
          <w:lang w:eastAsia="ko-KR"/>
        </w:rPr>
        <w:t xml:space="preserve">ics and strength parameters of </w:t>
      </w:r>
      <w:r w:rsidR="005940EE" w:rsidRPr="005940EE">
        <w:rPr>
          <w:rFonts w:ascii="Times New Roman" w:eastAsia="Malgun Gothic" w:hAnsi="Times New Roman" w:cs="Times New Roman"/>
          <w:kern w:val="2"/>
          <w:sz w:val="20"/>
          <w:szCs w:val="20"/>
          <w:lang w:eastAsia="ko-KR"/>
        </w:rPr>
        <w:t>SCC containing fly ash and dolomite powder. The</w:t>
      </w:r>
      <w:r w:rsidR="005940EE" w:rsidRPr="005940EE">
        <w:rPr>
          <w:rFonts w:ascii="Times New Roman" w:hAnsi="Times New Roman" w:cs="Times New Roman"/>
          <w:sz w:val="20"/>
          <w:szCs w:val="20"/>
        </w:rPr>
        <w:t xml:space="preserve"> </w:t>
      </w:r>
      <w:r w:rsidR="005940EE" w:rsidRPr="005940EE">
        <w:rPr>
          <w:rFonts w:ascii="Times New Roman" w:eastAsia="Malgun Gothic" w:hAnsi="Times New Roman" w:cs="Times New Roman"/>
          <w:kern w:val="2"/>
          <w:sz w:val="20"/>
          <w:szCs w:val="20"/>
          <w:lang w:eastAsia="ko-KR"/>
        </w:rPr>
        <w:t>cement used for the study was 53 grade ordinary Portland cement which has been partially replaced by fly ash and dolomite powder, based on the guidelines of European Federation of producers and contractors of specialist products for structures (EFNARC</w:t>
      </w:r>
      <w:r w:rsidR="00911283">
        <w:rPr>
          <w:rFonts w:ascii="Times New Roman" w:eastAsia="Malgun Gothic" w:hAnsi="Times New Roman" w:cs="Times New Roman"/>
          <w:kern w:val="2"/>
          <w:sz w:val="20"/>
          <w:szCs w:val="20"/>
          <w:lang w:eastAsia="ko-KR"/>
        </w:rPr>
        <w:t>)[2]</w:t>
      </w:r>
      <w:r w:rsidR="005940EE" w:rsidRPr="005940EE">
        <w:rPr>
          <w:rFonts w:ascii="Times New Roman" w:eastAsia="Malgun Gothic" w:hAnsi="Times New Roman" w:cs="Times New Roman"/>
          <w:kern w:val="2"/>
          <w:sz w:val="20"/>
          <w:szCs w:val="20"/>
          <w:lang w:eastAsia="ko-KR"/>
        </w:rPr>
        <w:t>. The mix proportions were chosen and the cement content alone was varied without varying the aggregate content. The water powder ratio was kept at 0.33 throughout the study. Wate</w:t>
      </w:r>
      <w:r w:rsidR="00F24529">
        <w:rPr>
          <w:rFonts w:ascii="Times New Roman" w:eastAsia="Malgun Gothic" w:hAnsi="Times New Roman" w:cs="Times New Roman"/>
          <w:kern w:val="2"/>
          <w:sz w:val="20"/>
          <w:szCs w:val="20"/>
          <w:lang w:eastAsia="ko-KR"/>
        </w:rPr>
        <w:t>r Reducing Admixture (WRA) and viscosity modifying a</w:t>
      </w:r>
      <w:r w:rsidR="005940EE" w:rsidRPr="005940EE">
        <w:rPr>
          <w:rFonts w:ascii="Times New Roman" w:eastAsia="Malgun Gothic" w:hAnsi="Times New Roman" w:cs="Times New Roman"/>
          <w:kern w:val="2"/>
          <w:sz w:val="20"/>
          <w:szCs w:val="20"/>
          <w:lang w:eastAsia="ko-KR"/>
        </w:rPr>
        <w:t xml:space="preserve">dmixture (VMA) were used to improve the workability characteristics </w:t>
      </w:r>
      <w:r w:rsidR="00B50B16">
        <w:rPr>
          <w:rFonts w:ascii="Times New Roman" w:eastAsia="Malgun Gothic" w:hAnsi="Times New Roman" w:cs="Times New Roman"/>
          <w:kern w:val="2"/>
          <w:sz w:val="20"/>
          <w:szCs w:val="20"/>
          <w:lang w:eastAsia="ko-KR"/>
        </w:rPr>
        <w:t>[4]</w:t>
      </w:r>
      <w:r w:rsidR="005940EE" w:rsidRPr="005940EE">
        <w:rPr>
          <w:rFonts w:ascii="Times New Roman" w:eastAsia="Malgun Gothic" w:hAnsi="Times New Roman" w:cs="Times New Roman"/>
          <w:kern w:val="2"/>
          <w:sz w:val="20"/>
          <w:szCs w:val="20"/>
          <w:lang w:eastAsia="ko-KR"/>
        </w:rPr>
        <w:t>.</w:t>
      </w:r>
    </w:p>
    <w:p w:rsidR="00133B62" w:rsidRDefault="00133B62" w:rsidP="0045764F">
      <w:pPr>
        <w:pStyle w:val="ListParagraph"/>
        <w:widowControl w:val="0"/>
        <w:spacing w:after="0" w:line="240" w:lineRule="auto"/>
        <w:ind w:left="0"/>
        <w:contextualSpacing w:val="0"/>
        <w:jc w:val="both"/>
        <w:rPr>
          <w:rFonts w:ascii="Times New Roman" w:eastAsia="Malgun Gothic" w:hAnsi="Times New Roman" w:cs="Times New Roman"/>
          <w:kern w:val="2"/>
          <w:sz w:val="20"/>
          <w:szCs w:val="20"/>
          <w:lang w:eastAsia="ko-KR"/>
        </w:rPr>
      </w:pPr>
    </w:p>
    <w:p w:rsidR="00C84BCD" w:rsidRPr="00F24529" w:rsidRDefault="00133B62" w:rsidP="0045764F">
      <w:pPr>
        <w:pStyle w:val="Heading1"/>
        <w:numPr>
          <w:ilvl w:val="0"/>
          <w:numId w:val="3"/>
        </w:numPr>
        <w:spacing w:before="0" w:after="0"/>
        <w:ind w:left="0" w:firstLine="0"/>
        <w:rPr>
          <w:b/>
          <w:bCs/>
          <w:sz w:val="22"/>
          <w:szCs w:val="22"/>
        </w:rPr>
      </w:pPr>
      <w:r w:rsidRPr="00F24529">
        <w:rPr>
          <w:b/>
          <w:bCs/>
          <w:sz w:val="22"/>
          <w:szCs w:val="22"/>
        </w:rPr>
        <w:t>MATERIALS AND METHODS</w:t>
      </w:r>
    </w:p>
    <w:p w:rsidR="00C84BCD" w:rsidRPr="00BF5A1A" w:rsidRDefault="0061486E" w:rsidP="0045764F">
      <w:pPr>
        <w:widowControl w:val="0"/>
        <w:wordWrap w:val="0"/>
        <w:autoSpaceDE w:val="0"/>
        <w:autoSpaceDN w:val="0"/>
        <w:spacing w:after="0" w:line="240" w:lineRule="auto"/>
        <w:jc w:val="both"/>
        <w:rPr>
          <w:rFonts w:ascii="Times New Roman" w:eastAsia="Malgun Gothic" w:hAnsi="Times New Roman" w:cs="Times New Roman"/>
          <w:kern w:val="2"/>
          <w:sz w:val="20"/>
          <w:szCs w:val="20"/>
          <w:lang w:eastAsia="ko-KR"/>
        </w:rPr>
      </w:pPr>
      <w:r>
        <w:rPr>
          <w:rFonts w:ascii="Times New Roman" w:eastAsia="Malgun Gothic" w:hAnsi="Times New Roman" w:cs="Times New Roman"/>
          <w:kern w:val="2"/>
          <w:sz w:val="20"/>
          <w:szCs w:val="20"/>
          <w:lang w:eastAsia="ko-KR"/>
        </w:rPr>
        <w:tab/>
      </w:r>
      <w:r w:rsidR="00C84BCD" w:rsidRPr="00C84BCD">
        <w:rPr>
          <w:rFonts w:ascii="Times New Roman" w:eastAsia="Malgun Gothic" w:hAnsi="Times New Roman" w:cs="Times New Roman"/>
          <w:kern w:val="2"/>
          <w:sz w:val="20"/>
          <w:szCs w:val="20"/>
          <w:lang w:eastAsia="ko-KR"/>
        </w:rPr>
        <w:t xml:space="preserve">The ingredients used for the study were the same as those used for conventionally vibrated concrete except the usage of mineral and chemical admixture. In order to achieve SCC, optimum proportions of ingredients were selected considering the characteristics of </w:t>
      </w:r>
      <w:proofErr w:type="spellStart"/>
      <w:r w:rsidR="00C84BCD" w:rsidRPr="00C84BCD">
        <w:rPr>
          <w:rFonts w:ascii="Times New Roman" w:eastAsia="Malgun Gothic" w:hAnsi="Times New Roman" w:cs="Times New Roman"/>
          <w:kern w:val="2"/>
          <w:sz w:val="20"/>
          <w:szCs w:val="20"/>
          <w:lang w:eastAsia="ko-KR"/>
        </w:rPr>
        <w:t>cementitious</w:t>
      </w:r>
      <w:proofErr w:type="spellEnd"/>
      <w:r w:rsidR="00C84BCD" w:rsidRPr="00C84BCD">
        <w:rPr>
          <w:rFonts w:ascii="Times New Roman" w:eastAsia="Malgun Gothic" w:hAnsi="Times New Roman" w:cs="Times New Roman"/>
          <w:kern w:val="2"/>
          <w:sz w:val="20"/>
          <w:szCs w:val="20"/>
          <w:lang w:eastAsia="ko-KR"/>
        </w:rPr>
        <w:t xml:space="preserve"> materials, aggregate quality, paste </w:t>
      </w:r>
      <w:r w:rsidR="00BF5A1A">
        <w:rPr>
          <w:rFonts w:ascii="Times New Roman" w:eastAsia="Malgun Gothic" w:hAnsi="Times New Roman" w:cs="Times New Roman"/>
          <w:kern w:val="2"/>
          <w:sz w:val="20"/>
          <w:szCs w:val="20"/>
          <w:lang w:eastAsia="ko-KR"/>
        </w:rPr>
        <w:t>proportions, aggregate-</w:t>
      </w:r>
      <w:r w:rsidR="00C84BCD" w:rsidRPr="00C84BCD">
        <w:rPr>
          <w:rFonts w:ascii="Times New Roman" w:eastAsia="Malgun Gothic" w:hAnsi="Times New Roman" w:cs="Times New Roman"/>
          <w:kern w:val="2"/>
          <w:sz w:val="20"/>
          <w:szCs w:val="20"/>
          <w:lang w:eastAsia="ko-KR"/>
        </w:rPr>
        <w:t xml:space="preserve">paste interaction, and type of admixtures, dosage and mixing. For this study ordinary Portland cement of 53 grades with specific gravity 2.93 has been used. River sand passing through 4.75mm sieve with fineness modulus of 2.89 and specific gravity 2.49 which falls under grading zone II has been used as fine aggregate. The coarse aggregate used was crushed granite with a maximum nominal size of less than </w:t>
      </w:r>
      <w:r w:rsidR="00C84BCD" w:rsidRPr="00C84BCD">
        <w:rPr>
          <w:rFonts w:ascii="Times New Roman" w:eastAsia="Malgun Gothic" w:hAnsi="Times New Roman" w:cs="Times New Roman"/>
          <w:kern w:val="2"/>
          <w:sz w:val="20"/>
          <w:szCs w:val="20"/>
          <w:lang w:eastAsia="ko-KR"/>
        </w:rPr>
        <w:lastRenderedPageBreak/>
        <w:t>12.5 mm, bulk density 1400</w:t>
      </w:r>
      <w:r w:rsidR="00C84BCD" w:rsidRPr="00BF5A1A">
        <w:rPr>
          <w:rFonts w:ascii="Times New Roman" w:eastAsia="Malgun Gothic" w:hAnsi="Times New Roman" w:cs="Times New Roman"/>
          <w:kern w:val="2"/>
          <w:sz w:val="20"/>
          <w:szCs w:val="20"/>
          <w:lang w:eastAsia="ko-KR"/>
        </w:rPr>
        <w:t xml:space="preserve"> kg/m3 and specific gravity 2.85.</w:t>
      </w:r>
    </w:p>
    <w:p w:rsidR="00F10A4C" w:rsidRDefault="00F10A4C" w:rsidP="0045764F">
      <w:pPr>
        <w:widowControl w:val="0"/>
        <w:spacing w:after="0" w:line="240" w:lineRule="auto"/>
        <w:rPr>
          <w:rFonts w:ascii="Times New Roman" w:hAnsi="Times New Roman" w:cs="Times New Roman"/>
          <w:i/>
          <w:sz w:val="20"/>
          <w:szCs w:val="20"/>
        </w:rPr>
      </w:pPr>
    </w:p>
    <w:p w:rsidR="00C84BCD" w:rsidRPr="0061486E" w:rsidRDefault="00C84BCD" w:rsidP="0045764F">
      <w:pPr>
        <w:widowControl w:val="0"/>
        <w:spacing w:after="0" w:line="240" w:lineRule="auto"/>
        <w:rPr>
          <w:rFonts w:ascii="Times New Roman" w:hAnsi="Times New Roman" w:cs="Times New Roman"/>
          <w:b/>
          <w:i/>
          <w:sz w:val="20"/>
          <w:szCs w:val="20"/>
        </w:rPr>
      </w:pPr>
      <w:r w:rsidRPr="0061486E">
        <w:rPr>
          <w:rFonts w:ascii="Times New Roman" w:hAnsi="Times New Roman" w:cs="Times New Roman"/>
          <w:b/>
          <w:i/>
          <w:sz w:val="20"/>
          <w:szCs w:val="20"/>
        </w:rPr>
        <w:t>Mineral admixture</w:t>
      </w:r>
    </w:p>
    <w:p w:rsidR="00C84BCD" w:rsidRPr="00BF5A1A" w:rsidRDefault="00C84BCD" w:rsidP="0045764F">
      <w:pPr>
        <w:widowControl w:val="0"/>
        <w:autoSpaceDE w:val="0"/>
        <w:autoSpaceDN w:val="0"/>
        <w:spacing w:after="0" w:line="240" w:lineRule="auto"/>
        <w:jc w:val="both"/>
        <w:rPr>
          <w:rFonts w:ascii="Times New Roman" w:eastAsia="Malgun Gothic" w:hAnsi="Times New Roman" w:cs="Times New Roman"/>
          <w:kern w:val="2"/>
          <w:sz w:val="20"/>
          <w:szCs w:val="20"/>
          <w:lang w:eastAsia="ko-KR"/>
        </w:rPr>
      </w:pPr>
      <w:r w:rsidRPr="00C84BCD">
        <w:rPr>
          <w:rFonts w:ascii="Times New Roman" w:hAnsi="Times New Roman" w:cs="Times New Roman"/>
          <w:sz w:val="20"/>
          <w:szCs w:val="20"/>
        </w:rPr>
        <w:t xml:space="preserve">  </w:t>
      </w:r>
      <w:r w:rsidR="0061486E">
        <w:rPr>
          <w:rFonts w:ascii="Times New Roman" w:hAnsi="Times New Roman" w:cs="Times New Roman"/>
          <w:sz w:val="20"/>
          <w:szCs w:val="20"/>
        </w:rPr>
        <w:tab/>
      </w:r>
      <w:r w:rsidRPr="00BF5A1A">
        <w:rPr>
          <w:rFonts w:ascii="Times New Roman" w:eastAsia="Malgun Gothic" w:hAnsi="Times New Roman" w:cs="Times New Roman"/>
          <w:kern w:val="2"/>
          <w:sz w:val="20"/>
          <w:szCs w:val="20"/>
          <w:lang w:eastAsia="ko-KR"/>
        </w:rPr>
        <w:t xml:space="preserve">Generally, fly ash added to SCC for providing increased cohesion and reduced sensitivity to changes in water content. However, high levels of fly ash may produce a paste, which is so cohesive that it becomes resistant to flow. Fly ash (class F) specific gravity is 1.9407 obtained from </w:t>
      </w:r>
      <w:proofErr w:type="spellStart"/>
      <w:r w:rsidRPr="00BF5A1A">
        <w:rPr>
          <w:rFonts w:ascii="Times New Roman" w:eastAsia="Malgun Gothic" w:hAnsi="Times New Roman" w:cs="Times New Roman"/>
          <w:kern w:val="2"/>
          <w:sz w:val="20"/>
          <w:szCs w:val="20"/>
          <w:lang w:eastAsia="ko-KR"/>
        </w:rPr>
        <w:t>Mettur</w:t>
      </w:r>
      <w:proofErr w:type="spellEnd"/>
      <w:r w:rsidRPr="00BF5A1A">
        <w:rPr>
          <w:rFonts w:ascii="Times New Roman" w:eastAsia="Malgun Gothic" w:hAnsi="Times New Roman" w:cs="Times New Roman"/>
          <w:kern w:val="2"/>
          <w:sz w:val="20"/>
          <w:szCs w:val="20"/>
          <w:lang w:eastAsia="ko-KR"/>
        </w:rPr>
        <w:t xml:space="preserve"> Thermal Station was used as a partial replacement of cement up to 37.5 </w:t>
      </w:r>
      <w:r w:rsidR="002212C9" w:rsidRPr="00BF5A1A">
        <w:rPr>
          <w:rFonts w:ascii="Times New Roman" w:eastAsia="Malgun Gothic" w:hAnsi="Times New Roman" w:cs="Times New Roman"/>
          <w:kern w:val="2"/>
          <w:sz w:val="20"/>
          <w:szCs w:val="20"/>
          <w:lang w:eastAsia="ko-KR"/>
        </w:rPr>
        <w:t xml:space="preserve">percent. </w:t>
      </w:r>
      <w:r w:rsidRPr="00BF5A1A">
        <w:rPr>
          <w:rFonts w:ascii="Times New Roman" w:eastAsia="Malgun Gothic" w:hAnsi="Times New Roman" w:cs="Times New Roman"/>
          <w:kern w:val="2"/>
          <w:sz w:val="20"/>
          <w:szCs w:val="20"/>
          <w:lang w:eastAsia="ko-KR"/>
        </w:rPr>
        <w:t xml:space="preserve">The dolomite powder added to SCC for changing the viscosity and influencing the rheological </w:t>
      </w:r>
      <w:r w:rsidRPr="00C84BCD">
        <w:rPr>
          <w:rFonts w:ascii="Times New Roman" w:eastAsia="Malgun Gothic" w:hAnsi="Times New Roman" w:cs="Times New Roman"/>
          <w:kern w:val="2"/>
          <w:sz w:val="20"/>
          <w:szCs w:val="20"/>
          <w:lang w:eastAsia="ko-KR"/>
        </w:rPr>
        <w:t>properties</w:t>
      </w:r>
      <w:r w:rsidRPr="00BF5A1A">
        <w:rPr>
          <w:rFonts w:ascii="Times New Roman" w:eastAsia="Malgun Gothic" w:hAnsi="Times New Roman" w:cs="Times New Roman"/>
          <w:kern w:val="2"/>
          <w:sz w:val="20"/>
          <w:szCs w:val="20"/>
          <w:lang w:eastAsia="ko-KR"/>
        </w:rPr>
        <w:t xml:space="preserve"> of the mix. The dolomite powder which is a natural form of calcium magnesium carbonate [Ca Mg (Co3)2], with specific gravity 2.89 obtained from Rajasthan has been used as a partial replacement of cement up to 25 </w:t>
      </w:r>
      <w:r w:rsidR="002212C9" w:rsidRPr="00BF5A1A">
        <w:rPr>
          <w:rFonts w:ascii="Times New Roman" w:eastAsia="Malgun Gothic" w:hAnsi="Times New Roman" w:cs="Times New Roman"/>
          <w:kern w:val="2"/>
          <w:sz w:val="20"/>
          <w:szCs w:val="20"/>
          <w:lang w:eastAsia="ko-KR"/>
        </w:rPr>
        <w:t>percent.</w:t>
      </w:r>
    </w:p>
    <w:p w:rsidR="00C84BCD" w:rsidRPr="00C84BCD" w:rsidRDefault="00C84BCD" w:rsidP="0045764F">
      <w:pPr>
        <w:widowControl w:val="0"/>
        <w:spacing w:after="0" w:line="240" w:lineRule="auto"/>
        <w:rPr>
          <w:rFonts w:ascii="Times New Roman" w:hAnsi="Times New Roman" w:cs="Times New Roman"/>
          <w:i/>
          <w:sz w:val="20"/>
          <w:szCs w:val="20"/>
        </w:rPr>
      </w:pPr>
    </w:p>
    <w:p w:rsidR="00F10A4C" w:rsidRPr="0061486E" w:rsidRDefault="00C84BCD" w:rsidP="0045764F">
      <w:pPr>
        <w:widowControl w:val="0"/>
        <w:spacing w:after="0" w:line="240" w:lineRule="auto"/>
        <w:rPr>
          <w:rFonts w:ascii="Times New Roman" w:hAnsi="Times New Roman" w:cs="Times New Roman"/>
          <w:b/>
          <w:i/>
          <w:sz w:val="20"/>
          <w:szCs w:val="20"/>
        </w:rPr>
      </w:pPr>
      <w:r w:rsidRPr="0061486E">
        <w:rPr>
          <w:rFonts w:ascii="Times New Roman" w:hAnsi="Times New Roman" w:cs="Times New Roman"/>
          <w:b/>
          <w:i/>
          <w:sz w:val="20"/>
          <w:szCs w:val="20"/>
        </w:rPr>
        <w:t>Chemical admixture</w:t>
      </w:r>
    </w:p>
    <w:p w:rsidR="00C84BCD" w:rsidRDefault="0061486E" w:rsidP="0045764F">
      <w:pPr>
        <w:widowControl w:val="0"/>
        <w:tabs>
          <w:tab w:val="left" w:pos="720"/>
        </w:tabs>
        <w:spacing w:after="0" w:line="240" w:lineRule="auto"/>
        <w:rPr>
          <w:rFonts w:ascii="Times New Roman" w:eastAsia="Malgun Gothic" w:hAnsi="Times New Roman" w:cs="Times New Roman"/>
          <w:kern w:val="2"/>
          <w:sz w:val="20"/>
          <w:szCs w:val="20"/>
          <w:lang w:eastAsia="ko-KR"/>
        </w:rPr>
      </w:pPr>
      <w:r>
        <w:rPr>
          <w:rFonts w:ascii="Times New Roman" w:eastAsia="Malgun Gothic" w:hAnsi="Times New Roman" w:cs="Times New Roman"/>
          <w:kern w:val="2"/>
          <w:sz w:val="20"/>
          <w:szCs w:val="20"/>
          <w:lang w:eastAsia="ko-KR"/>
        </w:rPr>
        <w:tab/>
      </w:r>
      <w:r w:rsidR="00C84BCD" w:rsidRPr="00BF5A1A">
        <w:rPr>
          <w:rFonts w:ascii="Times New Roman" w:eastAsia="Malgun Gothic" w:hAnsi="Times New Roman" w:cs="Times New Roman"/>
          <w:kern w:val="2"/>
          <w:sz w:val="20"/>
          <w:szCs w:val="20"/>
          <w:lang w:eastAsia="ko-KR"/>
        </w:rPr>
        <w:t xml:space="preserve">A high performance concrete </w:t>
      </w:r>
      <w:proofErr w:type="spellStart"/>
      <w:r w:rsidR="00C84BCD" w:rsidRPr="00BF5A1A">
        <w:rPr>
          <w:rFonts w:ascii="Times New Roman" w:eastAsia="Malgun Gothic" w:hAnsi="Times New Roman" w:cs="Times New Roman"/>
          <w:kern w:val="2"/>
          <w:sz w:val="20"/>
          <w:szCs w:val="20"/>
          <w:lang w:eastAsia="ko-KR"/>
        </w:rPr>
        <w:t>Superplasticizer</w:t>
      </w:r>
      <w:proofErr w:type="spellEnd"/>
      <w:r w:rsidR="00C84BCD" w:rsidRPr="00BF5A1A">
        <w:rPr>
          <w:rFonts w:ascii="Times New Roman" w:eastAsia="Malgun Gothic" w:hAnsi="Times New Roman" w:cs="Times New Roman"/>
          <w:kern w:val="2"/>
          <w:sz w:val="20"/>
          <w:szCs w:val="20"/>
          <w:lang w:eastAsia="ko-KR"/>
        </w:rPr>
        <w:t xml:space="preserve"> (SP) based on modified </w:t>
      </w:r>
      <w:proofErr w:type="spellStart"/>
      <w:r w:rsidR="00C84BCD" w:rsidRPr="00BF5A1A">
        <w:rPr>
          <w:rFonts w:ascii="Times New Roman" w:eastAsia="Malgun Gothic" w:hAnsi="Times New Roman" w:cs="Times New Roman"/>
          <w:kern w:val="2"/>
          <w:sz w:val="20"/>
          <w:szCs w:val="20"/>
          <w:lang w:eastAsia="ko-KR"/>
        </w:rPr>
        <w:t>polycarboxylic</w:t>
      </w:r>
      <w:proofErr w:type="spellEnd"/>
      <w:r w:rsidR="00C84BCD" w:rsidRPr="00BF5A1A">
        <w:rPr>
          <w:rFonts w:ascii="Times New Roman" w:eastAsia="Malgun Gothic" w:hAnsi="Times New Roman" w:cs="Times New Roman"/>
          <w:kern w:val="2"/>
          <w:sz w:val="20"/>
          <w:szCs w:val="20"/>
          <w:lang w:eastAsia="ko-KR"/>
        </w:rPr>
        <w:t xml:space="preserve"> ether to reduce water-powder ratio for the required workability was considered suitable for the present </w:t>
      </w:r>
      <w:r w:rsidR="00C84BCD" w:rsidRPr="00C84BCD">
        <w:rPr>
          <w:rFonts w:ascii="Times New Roman" w:eastAsia="Malgun Gothic" w:hAnsi="Times New Roman" w:cs="Times New Roman"/>
          <w:kern w:val="2"/>
          <w:sz w:val="20"/>
          <w:szCs w:val="20"/>
          <w:lang w:eastAsia="ko-KR"/>
        </w:rPr>
        <w:t>investigation</w:t>
      </w:r>
      <w:r w:rsidR="00C84BCD" w:rsidRPr="00BF5A1A">
        <w:rPr>
          <w:rFonts w:ascii="Times New Roman" w:eastAsia="Malgun Gothic" w:hAnsi="Times New Roman" w:cs="Times New Roman"/>
          <w:kern w:val="2"/>
          <w:sz w:val="20"/>
          <w:szCs w:val="20"/>
          <w:lang w:eastAsia="ko-KR"/>
        </w:rPr>
        <w:t xml:space="preserve">. </w:t>
      </w:r>
      <w:proofErr w:type="spellStart"/>
      <w:r w:rsidR="00C84BCD" w:rsidRPr="00BF5A1A">
        <w:rPr>
          <w:rFonts w:ascii="Times New Roman" w:eastAsia="Malgun Gothic" w:hAnsi="Times New Roman" w:cs="Times New Roman"/>
          <w:kern w:val="2"/>
          <w:sz w:val="20"/>
          <w:szCs w:val="20"/>
          <w:lang w:eastAsia="ko-KR"/>
        </w:rPr>
        <w:t>Glenium</w:t>
      </w:r>
      <w:proofErr w:type="spellEnd"/>
      <w:r w:rsidR="00C84BCD" w:rsidRPr="00BF5A1A">
        <w:rPr>
          <w:rFonts w:ascii="Times New Roman" w:eastAsia="Malgun Gothic" w:hAnsi="Times New Roman" w:cs="Times New Roman"/>
          <w:kern w:val="2"/>
          <w:sz w:val="20"/>
          <w:szCs w:val="20"/>
          <w:lang w:eastAsia="ko-KR"/>
        </w:rPr>
        <w:t xml:space="preserve"> B233 obtained from BASF construction chemicals having relative density 1.09 and pH value 7 has been used. </w:t>
      </w:r>
      <w:proofErr w:type="spellStart"/>
      <w:r w:rsidR="00C84BCD" w:rsidRPr="00BF5A1A">
        <w:rPr>
          <w:rFonts w:ascii="Times New Roman" w:eastAsia="Malgun Gothic" w:hAnsi="Times New Roman" w:cs="Times New Roman"/>
          <w:kern w:val="2"/>
          <w:sz w:val="20"/>
          <w:szCs w:val="20"/>
          <w:lang w:eastAsia="ko-KR"/>
        </w:rPr>
        <w:t>Glenium</w:t>
      </w:r>
      <w:proofErr w:type="spellEnd"/>
      <w:r w:rsidR="00C84BCD" w:rsidRPr="00BF5A1A">
        <w:rPr>
          <w:rFonts w:ascii="Times New Roman" w:eastAsia="Malgun Gothic" w:hAnsi="Times New Roman" w:cs="Times New Roman"/>
          <w:kern w:val="2"/>
          <w:sz w:val="20"/>
          <w:szCs w:val="20"/>
          <w:lang w:eastAsia="ko-KR"/>
        </w:rPr>
        <w:t xml:space="preserve"> B233 is a ready to use admixture that can added to the concrete. The water reduction was </w:t>
      </w:r>
      <w:proofErr w:type="gramStart"/>
      <w:r w:rsidR="00C84BCD" w:rsidRPr="00BF5A1A">
        <w:rPr>
          <w:rFonts w:ascii="Times New Roman" w:eastAsia="Malgun Gothic" w:hAnsi="Times New Roman" w:cs="Times New Roman"/>
          <w:kern w:val="2"/>
          <w:sz w:val="20"/>
          <w:szCs w:val="20"/>
          <w:lang w:eastAsia="ko-KR"/>
        </w:rPr>
        <w:t>maximum</w:t>
      </w:r>
      <w:proofErr w:type="gramEnd"/>
      <w:r w:rsidR="00C84BCD" w:rsidRPr="00BF5A1A">
        <w:rPr>
          <w:rFonts w:ascii="Times New Roman" w:eastAsia="Malgun Gothic" w:hAnsi="Times New Roman" w:cs="Times New Roman"/>
          <w:kern w:val="2"/>
          <w:sz w:val="20"/>
          <w:szCs w:val="20"/>
          <w:lang w:eastAsia="ko-KR"/>
        </w:rPr>
        <w:t xml:space="preserve"> when </w:t>
      </w:r>
      <w:proofErr w:type="spellStart"/>
      <w:r w:rsidR="00C84BCD" w:rsidRPr="00BF5A1A">
        <w:rPr>
          <w:rFonts w:ascii="Times New Roman" w:eastAsia="Malgun Gothic" w:hAnsi="Times New Roman" w:cs="Times New Roman"/>
          <w:kern w:val="2"/>
          <w:sz w:val="20"/>
          <w:szCs w:val="20"/>
          <w:lang w:eastAsia="ko-KR"/>
        </w:rPr>
        <w:t>Glenium</w:t>
      </w:r>
      <w:proofErr w:type="spellEnd"/>
      <w:r w:rsidR="00C84BCD" w:rsidRPr="00BF5A1A">
        <w:rPr>
          <w:rFonts w:ascii="Times New Roman" w:eastAsia="Malgun Gothic" w:hAnsi="Times New Roman" w:cs="Times New Roman"/>
          <w:kern w:val="2"/>
          <w:sz w:val="20"/>
          <w:szCs w:val="20"/>
          <w:lang w:eastAsia="ko-KR"/>
        </w:rPr>
        <w:t xml:space="preserve"> B233 was added after the addition of 50 to 70 percent of the water. VMA has been added along with SP for control mix, which was more robust than the mix without VMA. </w:t>
      </w:r>
      <w:proofErr w:type="spellStart"/>
      <w:r w:rsidR="00C84BCD" w:rsidRPr="00BF5A1A">
        <w:rPr>
          <w:rFonts w:ascii="Times New Roman" w:eastAsia="Malgun Gothic" w:hAnsi="Times New Roman" w:cs="Times New Roman"/>
          <w:kern w:val="2"/>
          <w:sz w:val="20"/>
          <w:szCs w:val="20"/>
          <w:lang w:eastAsia="ko-KR"/>
        </w:rPr>
        <w:t>Glenium</w:t>
      </w:r>
      <w:proofErr w:type="spellEnd"/>
      <w:r w:rsidR="00C84BCD" w:rsidRPr="00BF5A1A">
        <w:rPr>
          <w:rFonts w:ascii="Times New Roman" w:eastAsia="Malgun Gothic" w:hAnsi="Times New Roman" w:cs="Times New Roman"/>
          <w:kern w:val="2"/>
          <w:sz w:val="20"/>
          <w:szCs w:val="20"/>
          <w:lang w:eastAsia="ko-KR"/>
        </w:rPr>
        <w:t xml:space="preserve"> Stream 2 having relative density 1.19, and pH 8 was used along with </w:t>
      </w:r>
      <w:proofErr w:type="spellStart"/>
      <w:r w:rsidR="00C84BCD" w:rsidRPr="00BF5A1A">
        <w:rPr>
          <w:rFonts w:ascii="Times New Roman" w:eastAsia="Malgun Gothic" w:hAnsi="Times New Roman" w:cs="Times New Roman"/>
          <w:kern w:val="2"/>
          <w:sz w:val="20"/>
          <w:szCs w:val="20"/>
          <w:lang w:eastAsia="ko-KR"/>
        </w:rPr>
        <w:t>Glenium</w:t>
      </w:r>
      <w:proofErr w:type="spellEnd"/>
      <w:r w:rsidR="00C84BCD" w:rsidRPr="00BF5A1A">
        <w:rPr>
          <w:rFonts w:ascii="Times New Roman" w:eastAsia="Malgun Gothic" w:hAnsi="Times New Roman" w:cs="Times New Roman"/>
          <w:kern w:val="2"/>
          <w:sz w:val="20"/>
          <w:szCs w:val="20"/>
          <w:lang w:eastAsia="ko-KR"/>
        </w:rPr>
        <w:t xml:space="preserve"> B233 to improve its performance.</w:t>
      </w:r>
    </w:p>
    <w:p w:rsidR="00F24529" w:rsidRPr="00BF5A1A" w:rsidRDefault="00F24529" w:rsidP="0045764F">
      <w:pPr>
        <w:widowControl w:val="0"/>
        <w:spacing w:after="0" w:line="240" w:lineRule="auto"/>
        <w:rPr>
          <w:rFonts w:ascii="Times New Roman" w:eastAsia="Malgun Gothic" w:hAnsi="Times New Roman" w:cs="Times New Roman"/>
          <w:kern w:val="2"/>
          <w:sz w:val="20"/>
          <w:szCs w:val="20"/>
          <w:lang w:eastAsia="ko-KR"/>
        </w:rPr>
      </w:pPr>
    </w:p>
    <w:p w:rsidR="00C84BCD" w:rsidRPr="00F24529" w:rsidRDefault="00133B62" w:rsidP="0045764F">
      <w:pPr>
        <w:pStyle w:val="Heading1"/>
        <w:numPr>
          <w:ilvl w:val="0"/>
          <w:numId w:val="3"/>
        </w:numPr>
        <w:spacing w:before="0" w:after="0"/>
        <w:ind w:left="0" w:firstLine="0"/>
        <w:rPr>
          <w:b/>
          <w:bCs/>
          <w:sz w:val="22"/>
          <w:szCs w:val="22"/>
        </w:rPr>
      </w:pPr>
      <w:r w:rsidRPr="00F24529">
        <w:rPr>
          <w:b/>
          <w:bCs/>
          <w:sz w:val="22"/>
          <w:szCs w:val="22"/>
        </w:rPr>
        <w:t>EXPERIMENTAL PROGRAM</w:t>
      </w:r>
    </w:p>
    <w:p w:rsidR="00C84BCD" w:rsidRPr="00BF5A1A" w:rsidRDefault="0061486E" w:rsidP="0045764F">
      <w:pPr>
        <w:widowControl w:val="0"/>
        <w:wordWrap w:val="0"/>
        <w:autoSpaceDE w:val="0"/>
        <w:autoSpaceDN w:val="0"/>
        <w:spacing w:after="0" w:line="240" w:lineRule="auto"/>
        <w:jc w:val="both"/>
        <w:rPr>
          <w:rFonts w:ascii="Times New Roman" w:eastAsia="Malgun Gothic" w:hAnsi="Times New Roman" w:cs="Times New Roman"/>
          <w:kern w:val="2"/>
          <w:sz w:val="20"/>
          <w:szCs w:val="20"/>
          <w:lang w:eastAsia="ko-KR"/>
        </w:rPr>
      </w:pPr>
      <w:r>
        <w:rPr>
          <w:rFonts w:ascii="Times New Roman" w:eastAsia="Malgun Gothic" w:hAnsi="Times New Roman" w:cs="Times New Roman"/>
          <w:kern w:val="2"/>
          <w:sz w:val="20"/>
          <w:szCs w:val="20"/>
          <w:lang w:eastAsia="ko-KR"/>
        </w:rPr>
        <w:tab/>
      </w:r>
      <w:r w:rsidR="00C84BCD" w:rsidRPr="00BF5A1A">
        <w:rPr>
          <w:rFonts w:ascii="Times New Roman" w:eastAsia="Malgun Gothic" w:hAnsi="Times New Roman" w:cs="Times New Roman"/>
          <w:kern w:val="2"/>
          <w:sz w:val="20"/>
          <w:szCs w:val="20"/>
          <w:lang w:eastAsia="ko-KR"/>
        </w:rPr>
        <w:t xml:space="preserve">To study the workability characteristics of SCC Slump flow test, Associated time (T500) that the SCC requires to flow to a diameter of 500 mm, V-funnel test, L-box test and Slump flow with J-ring combination tests were conducted . Compressive strength, Split tensile strength and Flexural strength test were carried out on the hardened SCC. The mix proportions taken for the investigation were based on the EFNARC guidelines. 12.5, 18.75 and 37.5 percentage replacement of cement with fly ash and 6.25, 12.5 and 25 percentage replacement of cement with dolomite </w:t>
      </w:r>
      <w:proofErr w:type="gramStart"/>
      <w:r w:rsidR="00C84BCD" w:rsidRPr="00BF5A1A">
        <w:rPr>
          <w:rFonts w:ascii="Times New Roman" w:eastAsia="Malgun Gothic" w:hAnsi="Times New Roman" w:cs="Times New Roman"/>
          <w:kern w:val="2"/>
          <w:sz w:val="20"/>
          <w:szCs w:val="20"/>
          <w:lang w:eastAsia="ko-KR"/>
        </w:rPr>
        <w:t>has</w:t>
      </w:r>
      <w:proofErr w:type="gramEnd"/>
      <w:r w:rsidR="00C84BCD" w:rsidRPr="00BF5A1A">
        <w:rPr>
          <w:rFonts w:ascii="Times New Roman" w:eastAsia="Malgun Gothic" w:hAnsi="Times New Roman" w:cs="Times New Roman"/>
          <w:kern w:val="2"/>
          <w:sz w:val="20"/>
          <w:szCs w:val="20"/>
          <w:lang w:eastAsia="ko-KR"/>
        </w:rPr>
        <w:t xml:space="preserve"> been used in the present investigation. The total powder content was kept 600 kg/m</w:t>
      </w:r>
      <w:r w:rsidR="00C84BCD" w:rsidRPr="00894829">
        <w:rPr>
          <w:rFonts w:ascii="Times New Roman" w:eastAsia="Malgun Gothic" w:hAnsi="Times New Roman" w:cs="Times New Roman"/>
          <w:kern w:val="2"/>
          <w:sz w:val="20"/>
          <w:szCs w:val="20"/>
          <w:vertAlign w:val="superscript"/>
          <w:lang w:eastAsia="ko-KR"/>
        </w:rPr>
        <w:t>3</w:t>
      </w:r>
      <w:r w:rsidR="00C84BCD" w:rsidRPr="00BF5A1A">
        <w:rPr>
          <w:rFonts w:ascii="Times New Roman" w:eastAsia="Malgun Gothic" w:hAnsi="Times New Roman" w:cs="Times New Roman"/>
          <w:kern w:val="2"/>
          <w:sz w:val="20"/>
          <w:szCs w:val="20"/>
          <w:lang w:eastAsia="ko-KR"/>
        </w:rPr>
        <w:t xml:space="preserve">. Table1 gives the details of the mix compositions. </w:t>
      </w:r>
    </w:p>
    <w:p w:rsidR="00E0637C" w:rsidRDefault="00E0637C" w:rsidP="0045764F">
      <w:pPr>
        <w:widowControl w:val="0"/>
        <w:spacing w:after="0" w:line="240" w:lineRule="auto"/>
        <w:rPr>
          <w:rFonts w:ascii="Times New Roman" w:hAnsi="Times New Roman" w:cs="Times New Roman"/>
          <w:b/>
          <w:i/>
          <w:sz w:val="20"/>
        </w:rPr>
      </w:pPr>
    </w:p>
    <w:p w:rsidR="00C84BCD" w:rsidRPr="00894829" w:rsidRDefault="00C84BCD" w:rsidP="0045764F">
      <w:pPr>
        <w:widowControl w:val="0"/>
        <w:tabs>
          <w:tab w:val="left" w:pos="90"/>
        </w:tabs>
        <w:wordWrap w:val="0"/>
        <w:autoSpaceDE w:val="0"/>
        <w:autoSpaceDN w:val="0"/>
        <w:spacing w:after="0" w:line="240" w:lineRule="auto"/>
        <w:jc w:val="center"/>
        <w:rPr>
          <w:rFonts w:ascii="Times New Roman" w:eastAsia="Malgun Gothic" w:hAnsi="Times New Roman" w:cs="Times New Roman"/>
          <w:kern w:val="2"/>
          <w:sz w:val="20"/>
          <w:szCs w:val="20"/>
          <w:lang w:eastAsia="ko-KR"/>
        </w:rPr>
      </w:pPr>
      <w:proofErr w:type="gramStart"/>
      <w:r w:rsidRPr="0061486E">
        <w:rPr>
          <w:rFonts w:ascii="Times New Roman" w:eastAsia="Malgun Gothic" w:hAnsi="Times New Roman" w:cs="Times New Roman"/>
          <w:b/>
          <w:kern w:val="2"/>
          <w:sz w:val="20"/>
          <w:szCs w:val="20"/>
          <w:lang w:eastAsia="ko-KR"/>
        </w:rPr>
        <w:t>Table 1.</w:t>
      </w:r>
      <w:proofErr w:type="gramEnd"/>
      <w:r w:rsidRPr="00894829">
        <w:rPr>
          <w:rFonts w:ascii="Times New Roman" w:eastAsia="Malgun Gothic" w:hAnsi="Times New Roman" w:cs="Times New Roman"/>
          <w:kern w:val="2"/>
          <w:sz w:val="20"/>
          <w:szCs w:val="20"/>
          <w:lang w:eastAsia="ko-KR"/>
        </w:rPr>
        <w:t xml:space="preserve"> Mix composition per cubic meter of concrete</w:t>
      </w:r>
    </w:p>
    <w:tbl>
      <w:tblPr>
        <w:tblW w:w="8730" w:type="dxa"/>
        <w:tblInd w:w="198" w:type="dxa"/>
        <w:tblLayout w:type="fixed"/>
        <w:tblLook w:val="04A0"/>
      </w:tblPr>
      <w:tblGrid>
        <w:gridCol w:w="2305"/>
        <w:gridCol w:w="1307"/>
        <w:gridCol w:w="1307"/>
        <w:gridCol w:w="1307"/>
        <w:gridCol w:w="1307"/>
        <w:gridCol w:w="1197"/>
      </w:tblGrid>
      <w:tr w:rsidR="00F24529" w:rsidRPr="00FF3850" w:rsidTr="0061486E">
        <w:trPr>
          <w:trHeight w:val="300"/>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 xml:space="preserve">Materials  </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F24529" w:rsidRDefault="00F24529" w:rsidP="0045764F">
            <w:pPr>
              <w:spacing w:after="0" w:line="240" w:lineRule="auto"/>
              <w:jc w:val="center"/>
              <w:rPr>
                <w:rFonts w:ascii="Times New Roman" w:eastAsia="Times New Roman" w:hAnsi="Times New Roman" w:cs="Times New Roman"/>
                <w:color w:val="000000"/>
                <w:sz w:val="20"/>
                <w:szCs w:val="20"/>
                <w:vertAlign w:val="subscript"/>
                <w:lang w:val="en-IN" w:eastAsia="en-IN"/>
              </w:rPr>
            </w:pPr>
            <w:r w:rsidRPr="00FF3850">
              <w:rPr>
                <w:rFonts w:ascii="Times New Roman" w:eastAsia="Times New Roman" w:hAnsi="Times New Roman" w:cs="Times New Roman"/>
                <w:color w:val="000000"/>
                <w:sz w:val="20"/>
                <w:szCs w:val="20"/>
                <w:lang w:val="en-IN" w:eastAsia="en-IN"/>
              </w:rPr>
              <w:t>100F</w:t>
            </w:r>
            <w:r w:rsidRPr="00FF3850">
              <w:rPr>
                <w:rFonts w:ascii="Times New Roman" w:eastAsia="Times New Roman" w:hAnsi="Times New Roman" w:cs="Times New Roman"/>
                <w:color w:val="000000"/>
                <w:sz w:val="20"/>
                <w:szCs w:val="20"/>
                <w:vertAlign w:val="subscript"/>
                <w:lang w:val="en-IN" w:eastAsia="en-IN"/>
              </w:rPr>
              <w:t>0</w:t>
            </w:r>
          </w:p>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D</w:t>
            </w:r>
            <w:r w:rsidRPr="00FF3850">
              <w:rPr>
                <w:rFonts w:ascii="Times New Roman" w:eastAsia="Times New Roman" w:hAnsi="Times New Roman" w:cs="Times New Roman"/>
                <w:color w:val="000000"/>
                <w:sz w:val="20"/>
                <w:szCs w:val="20"/>
                <w:vertAlign w:val="subscript"/>
                <w:lang w:val="en-IN" w:eastAsia="en-IN"/>
              </w:rPr>
              <w:t>0</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F24529" w:rsidRDefault="00F24529" w:rsidP="0045764F">
            <w:pPr>
              <w:spacing w:after="0" w:line="240" w:lineRule="auto"/>
              <w:jc w:val="center"/>
              <w:rPr>
                <w:rFonts w:ascii="Times New Roman" w:eastAsia="Times New Roman" w:hAnsi="Times New Roman" w:cs="Times New Roman"/>
                <w:color w:val="000000"/>
                <w:sz w:val="20"/>
                <w:szCs w:val="20"/>
                <w:vertAlign w:val="subscript"/>
                <w:lang w:val="en-IN" w:eastAsia="en-IN"/>
              </w:rPr>
            </w:pPr>
            <w:r w:rsidRPr="00FF3850">
              <w:rPr>
                <w:rFonts w:ascii="Times New Roman" w:eastAsia="Times New Roman" w:hAnsi="Times New Roman" w:cs="Times New Roman"/>
                <w:color w:val="000000"/>
                <w:sz w:val="20"/>
                <w:szCs w:val="20"/>
                <w:lang w:val="en-IN" w:eastAsia="en-IN"/>
              </w:rPr>
              <w:t xml:space="preserve">75F </w:t>
            </w:r>
            <w:r w:rsidRPr="00FF3850">
              <w:rPr>
                <w:rFonts w:ascii="Times New Roman" w:eastAsia="Times New Roman" w:hAnsi="Times New Roman" w:cs="Times New Roman"/>
                <w:color w:val="000000"/>
                <w:sz w:val="20"/>
                <w:szCs w:val="20"/>
                <w:vertAlign w:val="subscript"/>
                <w:lang w:val="en-IN" w:eastAsia="en-IN"/>
              </w:rPr>
              <w:t>12.5</w:t>
            </w:r>
          </w:p>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D</w:t>
            </w:r>
            <w:r w:rsidRPr="00FF3850">
              <w:rPr>
                <w:rFonts w:ascii="Times New Roman" w:eastAsia="Times New Roman" w:hAnsi="Times New Roman" w:cs="Times New Roman"/>
                <w:color w:val="000000"/>
                <w:sz w:val="20"/>
                <w:szCs w:val="20"/>
                <w:vertAlign w:val="subscript"/>
                <w:lang w:val="en-IN" w:eastAsia="en-IN"/>
              </w:rPr>
              <w:t>12.5</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F24529" w:rsidRDefault="00F24529" w:rsidP="0045764F">
            <w:pPr>
              <w:spacing w:after="0" w:line="240" w:lineRule="auto"/>
              <w:jc w:val="center"/>
              <w:rPr>
                <w:rFonts w:ascii="Times New Roman" w:eastAsia="Times New Roman" w:hAnsi="Times New Roman" w:cs="Times New Roman"/>
                <w:color w:val="000000"/>
                <w:sz w:val="20"/>
                <w:szCs w:val="20"/>
                <w:vertAlign w:val="subscript"/>
                <w:lang w:val="en-IN" w:eastAsia="en-IN"/>
              </w:rPr>
            </w:pPr>
            <w:r w:rsidRPr="00FF3850">
              <w:rPr>
                <w:rFonts w:ascii="Times New Roman" w:eastAsia="Times New Roman" w:hAnsi="Times New Roman" w:cs="Times New Roman"/>
                <w:color w:val="000000"/>
                <w:sz w:val="20"/>
                <w:szCs w:val="20"/>
                <w:lang w:val="en-IN" w:eastAsia="en-IN"/>
              </w:rPr>
              <w:t>50F</w:t>
            </w:r>
            <w:r w:rsidRPr="00FF3850">
              <w:rPr>
                <w:rFonts w:ascii="Times New Roman" w:eastAsia="Times New Roman" w:hAnsi="Times New Roman" w:cs="Times New Roman"/>
                <w:color w:val="000000"/>
                <w:sz w:val="20"/>
                <w:szCs w:val="20"/>
                <w:vertAlign w:val="subscript"/>
                <w:lang w:val="en-IN" w:eastAsia="en-IN"/>
              </w:rPr>
              <w:t>25</w:t>
            </w:r>
          </w:p>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D</w:t>
            </w:r>
            <w:r w:rsidRPr="00FF3850">
              <w:rPr>
                <w:rFonts w:ascii="Times New Roman" w:eastAsia="Times New Roman" w:hAnsi="Times New Roman" w:cs="Times New Roman"/>
                <w:color w:val="000000"/>
                <w:sz w:val="20"/>
                <w:szCs w:val="20"/>
                <w:vertAlign w:val="subscript"/>
                <w:lang w:val="en-IN" w:eastAsia="en-IN"/>
              </w:rPr>
              <w:t>25</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F24529" w:rsidRDefault="00F24529" w:rsidP="0045764F">
            <w:pPr>
              <w:spacing w:after="0" w:line="240" w:lineRule="auto"/>
              <w:jc w:val="center"/>
              <w:rPr>
                <w:rFonts w:ascii="Times New Roman" w:eastAsia="Times New Roman" w:hAnsi="Times New Roman" w:cs="Times New Roman"/>
                <w:color w:val="000000"/>
                <w:sz w:val="20"/>
                <w:szCs w:val="20"/>
                <w:vertAlign w:val="subscript"/>
                <w:lang w:val="en-IN" w:eastAsia="en-IN"/>
              </w:rPr>
            </w:pPr>
            <w:r w:rsidRPr="00FF3850">
              <w:rPr>
                <w:rFonts w:ascii="Times New Roman" w:eastAsia="Times New Roman" w:hAnsi="Times New Roman" w:cs="Times New Roman"/>
                <w:color w:val="000000"/>
                <w:sz w:val="20"/>
                <w:szCs w:val="20"/>
                <w:lang w:val="en-IN" w:eastAsia="en-IN"/>
              </w:rPr>
              <w:t>50F</w:t>
            </w:r>
            <w:r w:rsidRPr="00FF3850">
              <w:rPr>
                <w:rFonts w:ascii="Times New Roman" w:eastAsia="Times New Roman" w:hAnsi="Times New Roman" w:cs="Times New Roman"/>
                <w:color w:val="000000"/>
                <w:sz w:val="20"/>
                <w:szCs w:val="20"/>
                <w:vertAlign w:val="subscript"/>
                <w:lang w:val="en-IN" w:eastAsia="en-IN"/>
              </w:rPr>
              <w:t>37.5</w:t>
            </w:r>
          </w:p>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D</w:t>
            </w:r>
            <w:r w:rsidRPr="00FF3850">
              <w:rPr>
                <w:rFonts w:ascii="Times New Roman" w:eastAsia="Times New Roman" w:hAnsi="Times New Roman" w:cs="Times New Roman"/>
                <w:color w:val="000000"/>
                <w:sz w:val="20"/>
                <w:szCs w:val="20"/>
                <w:vertAlign w:val="subscript"/>
                <w:lang w:val="en-IN" w:eastAsia="en-IN"/>
              </w:rPr>
              <w:t>12.5</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F24529" w:rsidRDefault="00F24529" w:rsidP="0045764F">
            <w:pPr>
              <w:spacing w:after="0" w:line="240" w:lineRule="auto"/>
              <w:jc w:val="center"/>
              <w:rPr>
                <w:rFonts w:ascii="Times New Roman" w:eastAsia="Times New Roman" w:hAnsi="Times New Roman" w:cs="Times New Roman"/>
                <w:color w:val="000000"/>
                <w:sz w:val="20"/>
                <w:szCs w:val="20"/>
                <w:vertAlign w:val="subscript"/>
                <w:lang w:val="en-IN" w:eastAsia="en-IN"/>
              </w:rPr>
            </w:pPr>
            <w:r w:rsidRPr="00FF3850">
              <w:rPr>
                <w:rFonts w:ascii="Times New Roman" w:eastAsia="Times New Roman" w:hAnsi="Times New Roman" w:cs="Times New Roman"/>
                <w:color w:val="000000"/>
                <w:sz w:val="20"/>
                <w:szCs w:val="20"/>
                <w:lang w:val="en-IN" w:eastAsia="en-IN"/>
              </w:rPr>
              <w:t>75F</w:t>
            </w:r>
            <w:r w:rsidRPr="00FF3850">
              <w:rPr>
                <w:rFonts w:ascii="Times New Roman" w:eastAsia="Times New Roman" w:hAnsi="Times New Roman" w:cs="Times New Roman"/>
                <w:color w:val="000000"/>
                <w:sz w:val="20"/>
                <w:szCs w:val="20"/>
                <w:vertAlign w:val="subscript"/>
                <w:lang w:val="en-IN" w:eastAsia="en-IN"/>
              </w:rPr>
              <w:t>18.75</w:t>
            </w:r>
          </w:p>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D</w:t>
            </w:r>
            <w:r w:rsidRPr="00FF3850">
              <w:rPr>
                <w:rFonts w:ascii="Times New Roman" w:eastAsia="Times New Roman" w:hAnsi="Times New Roman" w:cs="Times New Roman"/>
                <w:color w:val="000000"/>
                <w:sz w:val="20"/>
                <w:szCs w:val="20"/>
                <w:vertAlign w:val="subscript"/>
                <w:lang w:val="en-IN" w:eastAsia="en-IN"/>
              </w:rPr>
              <w:t>6.25</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Cement (kg)</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600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450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300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300</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450</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proofErr w:type="spellStart"/>
            <w:r w:rsidRPr="00FF3850">
              <w:rPr>
                <w:rFonts w:ascii="Times New Roman" w:eastAsia="Times New Roman" w:hAnsi="Times New Roman" w:cs="Times New Roman"/>
                <w:color w:val="000000"/>
                <w:sz w:val="20"/>
                <w:szCs w:val="20"/>
                <w:lang w:val="en-IN" w:eastAsia="en-IN"/>
              </w:rPr>
              <w:t>Flyash</w:t>
            </w:r>
            <w:proofErr w:type="spellEnd"/>
            <w:r w:rsidRPr="00FF3850">
              <w:rPr>
                <w:rFonts w:ascii="Times New Roman" w:eastAsia="Times New Roman" w:hAnsi="Times New Roman" w:cs="Times New Roman"/>
                <w:color w:val="000000"/>
                <w:sz w:val="20"/>
                <w:szCs w:val="20"/>
                <w:lang w:val="en-IN" w:eastAsia="en-IN"/>
              </w:rPr>
              <w:t xml:space="preserve"> (kg)</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75</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150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225</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112.5</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Dolomite Powder (kg)</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75</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150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75</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37.5</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Total powder content (kg)</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600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600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600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600</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600</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Fine aggregate (kg)</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869</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869</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869</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869</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869</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Coarse aggregate (kg)</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706</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706</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706</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706</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706</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Water (kg)</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198</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198</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198</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198</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198</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Water powder ratio</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0.33</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0.33</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0.33</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0.33</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0.33</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proofErr w:type="spellStart"/>
            <w:r w:rsidRPr="00FF3850">
              <w:rPr>
                <w:rFonts w:ascii="Times New Roman" w:eastAsia="Times New Roman" w:hAnsi="Times New Roman" w:cs="Times New Roman"/>
                <w:color w:val="000000"/>
                <w:sz w:val="20"/>
                <w:szCs w:val="20"/>
                <w:lang w:val="en-IN" w:eastAsia="en-IN"/>
              </w:rPr>
              <w:t>Superplasticizer</w:t>
            </w:r>
            <w:proofErr w:type="spellEnd"/>
            <w:r w:rsidRPr="00FF3850">
              <w:rPr>
                <w:rFonts w:ascii="Times New Roman" w:eastAsia="Times New Roman" w:hAnsi="Times New Roman" w:cs="Times New Roman"/>
                <w:color w:val="000000"/>
                <w:sz w:val="20"/>
                <w:szCs w:val="20"/>
                <w:lang w:val="en-IN" w:eastAsia="en-IN"/>
              </w:rPr>
              <w:t xml:space="preserve"> (%)</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0.82</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0.82</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0.82</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0.82</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0.82</w:t>
            </w:r>
          </w:p>
        </w:tc>
      </w:tr>
      <w:tr w:rsidR="00F24529" w:rsidRPr="00FF3850" w:rsidTr="0061486E">
        <w:trPr>
          <w:trHeight w:val="240"/>
        </w:trPr>
        <w:tc>
          <w:tcPr>
            <w:tcW w:w="2305" w:type="dxa"/>
            <w:tcBorders>
              <w:top w:val="single" w:sz="4" w:space="0" w:color="auto"/>
              <w:left w:val="single" w:sz="4" w:space="0" w:color="auto"/>
              <w:bottom w:val="single" w:sz="4" w:space="0" w:color="auto"/>
              <w:right w:val="single" w:sz="4" w:space="0" w:color="auto"/>
            </w:tcBorders>
            <w:shd w:val="clear" w:color="auto" w:fill="auto"/>
            <w:noWrap/>
            <w:hideMark/>
          </w:tcPr>
          <w:p w:rsidR="00F24529" w:rsidRPr="00FF3850" w:rsidRDefault="00F24529" w:rsidP="0045764F">
            <w:pPr>
              <w:spacing w:after="0" w:line="240" w:lineRule="auto"/>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VMA (%)</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0.2</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w:t>
            </w:r>
          </w:p>
        </w:tc>
        <w:tc>
          <w:tcPr>
            <w:tcW w:w="130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w:t>
            </w:r>
          </w:p>
        </w:tc>
        <w:tc>
          <w:tcPr>
            <w:tcW w:w="1197" w:type="dxa"/>
            <w:tcBorders>
              <w:top w:val="nil"/>
              <w:left w:val="nil"/>
              <w:bottom w:val="single" w:sz="4" w:space="0" w:color="auto"/>
              <w:right w:val="single" w:sz="4" w:space="0" w:color="auto"/>
            </w:tcBorders>
            <w:shd w:val="clear" w:color="auto" w:fill="auto"/>
            <w:noWrap/>
            <w:hideMark/>
          </w:tcPr>
          <w:p w:rsidR="00F24529" w:rsidRPr="00FF3850"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F3850">
              <w:rPr>
                <w:rFonts w:ascii="Times New Roman" w:eastAsia="Times New Roman" w:hAnsi="Times New Roman" w:cs="Times New Roman"/>
                <w:color w:val="000000"/>
                <w:sz w:val="20"/>
                <w:szCs w:val="20"/>
                <w:lang w:val="en-IN" w:eastAsia="en-IN"/>
              </w:rPr>
              <w:t>0</w:t>
            </w:r>
          </w:p>
        </w:tc>
      </w:tr>
    </w:tbl>
    <w:p w:rsidR="00FF3850" w:rsidRDefault="00FF3850" w:rsidP="0045764F">
      <w:pPr>
        <w:spacing w:after="0" w:line="240" w:lineRule="auto"/>
        <w:rPr>
          <w:sz w:val="20"/>
        </w:rPr>
      </w:pPr>
    </w:p>
    <w:p w:rsidR="00C84BCD" w:rsidRPr="00F24529" w:rsidRDefault="00133B62" w:rsidP="0045764F">
      <w:pPr>
        <w:pStyle w:val="Heading1"/>
        <w:numPr>
          <w:ilvl w:val="0"/>
          <w:numId w:val="3"/>
        </w:numPr>
        <w:spacing w:before="0" w:after="0"/>
        <w:ind w:left="0" w:firstLine="0"/>
        <w:rPr>
          <w:b/>
          <w:bCs/>
          <w:sz w:val="22"/>
          <w:szCs w:val="22"/>
        </w:rPr>
      </w:pPr>
      <w:r w:rsidRPr="00F24529">
        <w:rPr>
          <w:b/>
          <w:bCs/>
          <w:sz w:val="22"/>
          <w:szCs w:val="22"/>
        </w:rPr>
        <w:t>RESULTS AND DISCUSSION</w:t>
      </w:r>
    </w:p>
    <w:p w:rsidR="00C84BCD" w:rsidRPr="00F24529" w:rsidRDefault="00C84BCD" w:rsidP="0045764F">
      <w:pPr>
        <w:widowControl w:val="0"/>
        <w:spacing w:after="0" w:line="240" w:lineRule="auto"/>
        <w:jc w:val="both"/>
        <w:rPr>
          <w:rFonts w:ascii="Times New Roman" w:hAnsi="Times New Roman" w:cs="Times New Roman"/>
          <w:b/>
          <w:sz w:val="20"/>
          <w:szCs w:val="20"/>
        </w:rPr>
      </w:pPr>
      <w:r w:rsidRPr="00F24529">
        <w:rPr>
          <w:rFonts w:ascii="Times New Roman" w:hAnsi="Times New Roman" w:cs="Times New Roman"/>
          <w:b/>
          <w:sz w:val="20"/>
          <w:szCs w:val="20"/>
        </w:rPr>
        <w:t>Fresh properties</w:t>
      </w:r>
    </w:p>
    <w:p w:rsidR="00C84BCD" w:rsidRDefault="00DF6613" w:rsidP="0045764F">
      <w:pPr>
        <w:widowControl w:val="0"/>
        <w:autoSpaceDE w:val="0"/>
        <w:autoSpaceDN w:val="0"/>
        <w:spacing w:after="0" w:line="240" w:lineRule="auto"/>
        <w:jc w:val="both"/>
        <w:rPr>
          <w:rFonts w:ascii="Times New Roman" w:hAnsi="Times New Roman" w:cs="Times New Roman"/>
          <w:sz w:val="20"/>
          <w:szCs w:val="20"/>
          <w:lang w:val="en-IN" w:eastAsia="en-IN"/>
        </w:rPr>
      </w:pPr>
      <w:r>
        <w:rPr>
          <w:rFonts w:ascii="Times New Roman" w:hAnsi="Times New Roman" w:cs="Times New Roman"/>
          <w:sz w:val="20"/>
          <w:szCs w:val="20"/>
          <w:lang w:val="en-IN" w:eastAsia="en-IN"/>
        </w:rPr>
        <w:tab/>
      </w:r>
      <w:r w:rsidR="00C84BCD" w:rsidRPr="00F77AE3">
        <w:rPr>
          <w:rFonts w:ascii="Times New Roman" w:hAnsi="Times New Roman" w:cs="Times New Roman"/>
          <w:sz w:val="20"/>
          <w:szCs w:val="20"/>
          <w:lang w:val="en-IN" w:eastAsia="en-IN"/>
        </w:rPr>
        <w:t xml:space="preserve">The </w:t>
      </w:r>
      <w:r w:rsidR="00C84BCD" w:rsidRPr="00F77AE3">
        <w:rPr>
          <w:rFonts w:ascii="Times New Roman" w:eastAsia="Malgun Gothic" w:hAnsi="Times New Roman" w:cs="Times New Roman"/>
          <w:kern w:val="2"/>
          <w:sz w:val="20"/>
          <w:szCs w:val="20"/>
          <w:lang w:eastAsia="ko-KR"/>
        </w:rPr>
        <w:t>results</w:t>
      </w:r>
      <w:r w:rsidR="00C84BCD" w:rsidRPr="00F77AE3">
        <w:rPr>
          <w:rFonts w:ascii="Times New Roman" w:hAnsi="Times New Roman" w:cs="Times New Roman"/>
          <w:sz w:val="20"/>
          <w:szCs w:val="20"/>
          <w:lang w:val="en-IN" w:eastAsia="en-IN"/>
        </w:rPr>
        <w:t xml:space="preserve"> of the various tests that were conducted to study the fresh properties of SCC are discussed in the subsequent sections.</w:t>
      </w:r>
    </w:p>
    <w:p w:rsidR="00F24529" w:rsidRPr="00F77AE3" w:rsidRDefault="00F24529" w:rsidP="0045764F">
      <w:pPr>
        <w:widowControl w:val="0"/>
        <w:autoSpaceDE w:val="0"/>
        <w:autoSpaceDN w:val="0"/>
        <w:spacing w:after="0" w:line="240" w:lineRule="auto"/>
        <w:jc w:val="both"/>
        <w:rPr>
          <w:rFonts w:ascii="Times New Roman" w:hAnsi="Times New Roman" w:cs="Times New Roman"/>
          <w:sz w:val="20"/>
          <w:szCs w:val="20"/>
          <w:lang w:val="en-IN" w:eastAsia="en-IN"/>
        </w:rPr>
      </w:pPr>
    </w:p>
    <w:p w:rsidR="00C84BCD" w:rsidRPr="00F24529" w:rsidRDefault="00C84BCD" w:rsidP="0045764F">
      <w:pPr>
        <w:widowControl w:val="0"/>
        <w:spacing w:after="0" w:line="240" w:lineRule="auto"/>
        <w:jc w:val="both"/>
        <w:rPr>
          <w:rFonts w:ascii="Times New Roman" w:hAnsi="Times New Roman" w:cs="Times New Roman"/>
          <w:b/>
          <w:i/>
          <w:sz w:val="20"/>
          <w:szCs w:val="20"/>
        </w:rPr>
      </w:pPr>
      <w:r w:rsidRPr="00F24529">
        <w:rPr>
          <w:rFonts w:ascii="Times New Roman" w:hAnsi="Times New Roman" w:cs="Times New Roman"/>
          <w:b/>
          <w:i/>
          <w:sz w:val="20"/>
          <w:szCs w:val="20"/>
        </w:rPr>
        <w:t>Slump flow</w:t>
      </w:r>
    </w:p>
    <w:p w:rsidR="00C84BCD" w:rsidRPr="00E534A3" w:rsidRDefault="00DF6613" w:rsidP="0045764F">
      <w:pPr>
        <w:widowControl w:val="0"/>
        <w:autoSpaceDE w:val="0"/>
        <w:autoSpaceDN w:val="0"/>
        <w:spacing w:after="0" w:line="240" w:lineRule="auto"/>
        <w:jc w:val="both"/>
        <w:rPr>
          <w:i/>
          <w:szCs w:val="26"/>
        </w:rPr>
      </w:pPr>
      <w:r>
        <w:rPr>
          <w:rFonts w:ascii="Times New Roman" w:hAnsi="Times New Roman" w:cs="Times New Roman"/>
          <w:i/>
          <w:sz w:val="20"/>
          <w:szCs w:val="20"/>
        </w:rPr>
        <w:tab/>
      </w:r>
      <w:r w:rsidR="00C84BCD" w:rsidRPr="00F77AE3">
        <w:rPr>
          <w:rFonts w:ascii="Times New Roman" w:hAnsi="Times New Roman" w:cs="Times New Roman"/>
          <w:sz w:val="20"/>
          <w:szCs w:val="20"/>
        </w:rPr>
        <w:t xml:space="preserve">The slump flow test was conducted to assess the horizontal free flow of SCC in the absence of obstructions. It indicates the filling ability of the concrete and also its resistance to segregation. It has been </w:t>
      </w:r>
      <w:r w:rsidR="00C84BCD" w:rsidRPr="00F77AE3">
        <w:rPr>
          <w:rFonts w:ascii="Times New Roman" w:eastAsia="Malgun Gothic" w:hAnsi="Times New Roman" w:cs="Times New Roman"/>
          <w:kern w:val="2"/>
          <w:sz w:val="20"/>
          <w:szCs w:val="20"/>
          <w:lang w:eastAsia="ko-KR"/>
        </w:rPr>
        <w:t>observed</w:t>
      </w:r>
      <w:r w:rsidR="00C84BCD" w:rsidRPr="00F77AE3">
        <w:rPr>
          <w:rFonts w:ascii="Times New Roman" w:hAnsi="Times New Roman" w:cs="Times New Roman"/>
          <w:sz w:val="20"/>
          <w:szCs w:val="20"/>
        </w:rPr>
        <w:t xml:space="preserve"> that the slump flow characteristics of the mixes are in the range of 690 and 720 mm, and T500 slump flow time of the mixes is between 2 and 5 seconds, which satisfy the recommended values of EFNARC. Slump flow improves with the increase in fly ash content and decreases with the increase in dolomite content. The slump spread test setup is shown in Fig. 1. The workability test results with recommended values given in the Table. 2.</w:t>
      </w:r>
      <w:r w:rsidR="00C84BCD" w:rsidRPr="00E534A3">
        <w:t xml:space="preserve"> </w:t>
      </w:r>
    </w:p>
    <w:p w:rsidR="006F23C9" w:rsidRPr="00F24529" w:rsidRDefault="006F23C9" w:rsidP="0045764F">
      <w:pPr>
        <w:widowControl w:val="0"/>
        <w:autoSpaceDE w:val="0"/>
        <w:autoSpaceDN w:val="0"/>
        <w:spacing w:after="0" w:line="240" w:lineRule="auto"/>
        <w:jc w:val="both"/>
        <w:rPr>
          <w:rFonts w:ascii="Times New Roman" w:hAnsi="Times New Roman" w:cs="Times New Roman"/>
          <w:spacing w:val="6"/>
          <w:sz w:val="20"/>
          <w:szCs w:val="20"/>
        </w:rPr>
      </w:pPr>
    </w:p>
    <w:p w:rsidR="00C84BCD" w:rsidRPr="00F24529" w:rsidRDefault="00C84BCD" w:rsidP="0045764F">
      <w:pPr>
        <w:widowControl w:val="0"/>
        <w:autoSpaceDE w:val="0"/>
        <w:autoSpaceDN w:val="0"/>
        <w:spacing w:after="0" w:line="240" w:lineRule="auto"/>
        <w:jc w:val="center"/>
        <w:rPr>
          <w:rFonts w:ascii="Times New Roman" w:hAnsi="Times New Roman" w:cs="Times New Roman"/>
          <w:spacing w:val="6"/>
          <w:sz w:val="20"/>
          <w:szCs w:val="20"/>
        </w:rPr>
      </w:pPr>
      <w:r w:rsidRPr="00DF6613">
        <w:rPr>
          <w:rFonts w:ascii="Times New Roman" w:hAnsi="Times New Roman" w:cs="Times New Roman"/>
          <w:b/>
          <w:spacing w:val="6"/>
          <w:sz w:val="20"/>
          <w:szCs w:val="20"/>
        </w:rPr>
        <w:lastRenderedPageBreak/>
        <w:t>Table 2.</w:t>
      </w:r>
      <w:r w:rsidRPr="00F24529">
        <w:rPr>
          <w:rFonts w:ascii="Times New Roman" w:hAnsi="Times New Roman" w:cs="Times New Roman"/>
          <w:spacing w:val="6"/>
          <w:sz w:val="20"/>
          <w:szCs w:val="20"/>
        </w:rPr>
        <w:t>Workability tests results with recommended values</w:t>
      </w:r>
    </w:p>
    <w:tbl>
      <w:tblPr>
        <w:tblW w:w="8661" w:type="dxa"/>
        <w:jc w:val="center"/>
        <w:tblInd w:w="378" w:type="dxa"/>
        <w:tblLayout w:type="fixed"/>
        <w:tblLook w:val="04A0"/>
      </w:tblPr>
      <w:tblGrid>
        <w:gridCol w:w="2185"/>
        <w:gridCol w:w="807"/>
        <w:gridCol w:w="992"/>
        <w:gridCol w:w="850"/>
        <w:gridCol w:w="993"/>
        <w:gridCol w:w="992"/>
        <w:gridCol w:w="821"/>
        <w:gridCol w:w="1021"/>
      </w:tblGrid>
      <w:tr w:rsidR="00F24529" w:rsidRPr="00F77AE3" w:rsidTr="00DF6613">
        <w:trPr>
          <w:trHeight w:val="357"/>
          <w:jc w:val="center"/>
        </w:trPr>
        <w:tc>
          <w:tcPr>
            <w:tcW w:w="2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Method</w:t>
            </w:r>
          </w:p>
        </w:tc>
        <w:tc>
          <w:tcPr>
            <w:tcW w:w="4634" w:type="dxa"/>
            <w:gridSpan w:val="5"/>
            <w:tcBorders>
              <w:top w:val="single" w:sz="4" w:space="0" w:color="auto"/>
              <w:left w:val="nil"/>
              <w:bottom w:val="single" w:sz="4" w:space="0" w:color="auto"/>
              <w:right w:val="single" w:sz="4" w:space="0" w:color="000000"/>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Mix designation</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Recommended Values</w:t>
            </w:r>
          </w:p>
        </w:tc>
      </w:tr>
      <w:tr w:rsidR="00F24529" w:rsidRPr="00F77AE3" w:rsidTr="00DF6613">
        <w:trPr>
          <w:trHeight w:val="525"/>
          <w:jc w:val="center"/>
        </w:trPr>
        <w:tc>
          <w:tcPr>
            <w:tcW w:w="2185" w:type="dxa"/>
            <w:vMerge/>
            <w:tcBorders>
              <w:top w:val="single" w:sz="4" w:space="0" w:color="auto"/>
              <w:left w:val="single" w:sz="4" w:space="0" w:color="auto"/>
              <w:bottom w:val="single" w:sz="4" w:space="0" w:color="000000"/>
              <w:right w:val="single" w:sz="4" w:space="0" w:color="auto"/>
            </w:tcBorders>
            <w:vAlign w:val="center"/>
            <w:hideMark/>
          </w:tcPr>
          <w:p w:rsidR="00F24529" w:rsidRPr="00F77AE3" w:rsidRDefault="00F24529" w:rsidP="0045764F">
            <w:pPr>
              <w:spacing w:after="0" w:line="240" w:lineRule="auto"/>
              <w:rPr>
                <w:rFonts w:ascii="Times New Roman" w:eastAsia="Times New Roman" w:hAnsi="Times New Roman" w:cs="Times New Roman"/>
                <w:color w:val="000000"/>
                <w:sz w:val="20"/>
                <w:szCs w:val="20"/>
                <w:lang w:val="en-IN" w:eastAsia="en-IN"/>
              </w:rPr>
            </w:pPr>
          </w:p>
        </w:tc>
        <w:tc>
          <w:tcPr>
            <w:tcW w:w="807" w:type="dxa"/>
            <w:tcBorders>
              <w:top w:val="nil"/>
              <w:left w:val="nil"/>
              <w:bottom w:val="single" w:sz="4" w:space="0" w:color="auto"/>
              <w:right w:val="single" w:sz="4" w:space="0" w:color="auto"/>
            </w:tcBorders>
            <w:shd w:val="clear" w:color="auto" w:fill="auto"/>
            <w:vAlign w:val="bottom"/>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100F0 D0</w:t>
            </w:r>
          </w:p>
        </w:tc>
        <w:tc>
          <w:tcPr>
            <w:tcW w:w="992" w:type="dxa"/>
            <w:tcBorders>
              <w:top w:val="nil"/>
              <w:left w:val="nil"/>
              <w:bottom w:val="single" w:sz="4" w:space="0" w:color="auto"/>
              <w:right w:val="single" w:sz="4" w:space="0" w:color="auto"/>
            </w:tcBorders>
            <w:shd w:val="clear" w:color="auto" w:fill="auto"/>
            <w:vAlign w:val="bottom"/>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75F 12.5 D12.5</w:t>
            </w:r>
          </w:p>
        </w:tc>
        <w:tc>
          <w:tcPr>
            <w:tcW w:w="850" w:type="dxa"/>
            <w:tcBorders>
              <w:top w:val="nil"/>
              <w:left w:val="nil"/>
              <w:bottom w:val="single" w:sz="4" w:space="0" w:color="auto"/>
              <w:right w:val="single" w:sz="4" w:space="0" w:color="auto"/>
            </w:tcBorders>
            <w:shd w:val="clear" w:color="auto" w:fill="auto"/>
            <w:vAlign w:val="bottom"/>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50F25 D25</w:t>
            </w:r>
          </w:p>
        </w:tc>
        <w:tc>
          <w:tcPr>
            <w:tcW w:w="993" w:type="dxa"/>
            <w:tcBorders>
              <w:top w:val="nil"/>
              <w:left w:val="nil"/>
              <w:bottom w:val="single" w:sz="4" w:space="0" w:color="auto"/>
              <w:right w:val="single" w:sz="4" w:space="0" w:color="auto"/>
            </w:tcBorders>
            <w:shd w:val="clear" w:color="auto" w:fill="auto"/>
            <w:vAlign w:val="bottom"/>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50F37.5 D12.5</w:t>
            </w:r>
          </w:p>
        </w:tc>
        <w:tc>
          <w:tcPr>
            <w:tcW w:w="992" w:type="dxa"/>
            <w:tcBorders>
              <w:top w:val="nil"/>
              <w:left w:val="nil"/>
              <w:bottom w:val="single" w:sz="4" w:space="0" w:color="auto"/>
              <w:right w:val="single" w:sz="4" w:space="0" w:color="auto"/>
            </w:tcBorders>
            <w:shd w:val="clear" w:color="auto" w:fill="auto"/>
            <w:vAlign w:val="bottom"/>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75F18.75D6.25</w:t>
            </w:r>
          </w:p>
        </w:tc>
        <w:tc>
          <w:tcPr>
            <w:tcW w:w="821" w:type="dxa"/>
            <w:tcBorders>
              <w:top w:val="nil"/>
              <w:left w:val="nil"/>
              <w:bottom w:val="single" w:sz="4" w:space="0" w:color="auto"/>
              <w:right w:val="single" w:sz="4" w:space="0" w:color="auto"/>
            </w:tcBorders>
            <w:shd w:val="clear" w:color="auto" w:fill="auto"/>
            <w:vAlign w:val="bottom"/>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Min</w:t>
            </w:r>
          </w:p>
        </w:tc>
        <w:tc>
          <w:tcPr>
            <w:tcW w:w="1021" w:type="dxa"/>
            <w:tcBorders>
              <w:top w:val="nil"/>
              <w:left w:val="nil"/>
              <w:bottom w:val="single" w:sz="4" w:space="0" w:color="auto"/>
              <w:right w:val="single" w:sz="4" w:space="0" w:color="auto"/>
            </w:tcBorders>
            <w:shd w:val="clear" w:color="auto" w:fill="auto"/>
            <w:vAlign w:val="bottom"/>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Max</w:t>
            </w:r>
          </w:p>
        </w:tc>
      </w:tr>
      <w:tr w:rsidR="00F24529" w:rsidRPr="00F77AE3" w:rsidTr="00DF6613">
        <w:trPr>
          <w:trHeight w:val="240"/>
          <w:jc w:val="center"/>
        </w:trPr>
        <w:tc>
          <w:tcPr>
            <w:tcW w:w="2185" w:type="dxa"/>
            <w:tcBorders>
              <w:top w:val="nil"/>
              <w:left w:val="single" w:sz="4" w:space="0" w:color="auto"/>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Slump flow(mm)</w:t>
            </w:r>
          </w:p>
        </w:tc>
        <w:tc>
          <w:tcPr>
            <w:tcW w:w="807"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720</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695</w:t>
            </w:r>
          </w:p>
        </w:tc>
        <w:tc>
          <w:tcPr>
            <w:tcW w:w="850"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675</w:t>
            </w:r>
          </w:p>
        </w:tc>
        <w:tc>
          <w:tcPr>
            <w:tcW w:w="993"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700</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690</w:t>
            </w:r>
          </w:p>
        </w:tc>
        <w:tc>
          <w:tcPr>
            <w:tcW w:w="8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650</w:t>
            </w:r>
          </w:p>
        </w:tc>
        <w:tc>
          <w:tcPr>
            <w:tcW w:w="10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800</w:t>
            </w:r>
          </w:p>
        </w:tc>
      </w:tr>
      <w:tr w:rsidR="00F24529" w:rsidRPr="00F77AE3" w:rsidTr="00DF6613">
        <w:trPr>
          <w:trHeight w:val="240"/>
          <w:jc w:val="center"/>
        </w:trPr>
        <w:tc>
          <w:tcPr>
            <w:tcW w:w="2185" w:type="dxa"/>
            <w:tcBorders>
              <w:top w:val="nil"/>
              <w:left w:val="single" w:sz="4" w:space="0" w:color="auto"/>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T500  slump flow (Sec)</w:t>
            </w:r>
          </w:p>
        </w:tc>
        <w:tc>
          <w:tcPr>
            <w:tcW w:w="807"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2</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w:t>
            </w:r>
          </w:p>
        </w:tc>
        <w:tc>
          <w:tcPr>
            <w:tcW w:w="850"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3</w:t>
            </w:r>
          </w:p>
        </w:tc>
        <w:tc>
          <w:tcPr>
            <w:tcW w:w="993"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w:t>
            </w:r>
          </w:p>
        </w:tc>
        <w:tc>
          <w:tcPr>
            <w:tcW w:w="8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2</w:t>
            </w:r>
          </w:p>
        </w:tc>
        <w:tc>
          <w:tcPr>
            <w:tcW w:w="10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w:t>
            </w:r>
          </w:p>
        </w:tc>
      </w:tr>
      <w:tr w:rsidR="00F24529" w:rsidRPr="00F77AE3" w:rsidTr="00DF6613">
        <w:trPr>
          <w:trHeight w:val="240"/>
          <w:jc w:val="center"/>
        </w:trPr>
        <w:tc>
          <w:tcPr>
            <w:tcW w:w="2185" w:type="dxa"/>
            <w:tcBorders>
              <w:top w:val="nil"/>
              <w:left w:val="single" w:sz="4" w:space="0" w:color="auto"/>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V-Funnel (Sec)</w:t>
            </w:r>
          </w:p>
        </w:tc>
        <w:tc>
          <w:tcPr>
            <w:tcW w:w="807"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6</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10</w:t>
            </w:r>
          </w:p>
        </w:tc>
        <w:tc>
          <w:tcPr>
            <w:tcW w:w="850"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11</w:t>
            </w:r>
          </w:p>
        </w:tc>
        <w:tc>
          <w:tcPr>
            <w:tcW w:w="993"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12</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12</w:t>
            </w:r>
          </w:p>
        </w:tc>
        <w:tc>
          <w:tcPr>
            <w:tcW w:w="8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6</w:t>
            </w:r>
          </w:p>
        </w:tc>
        <w:tc>
          <w:tcPr>
            <w:tcW w:w="10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12</w:t>
            </w:r>
          </w:p>
        </w:tc>
      </w:tr>
      <w:tr w:rsidR="00F24529" w:rsidRPr="00F77AE3" w:rsidTr="00DF6613">
        <w:trPr>
          <w:trHeight w:val="240"/>
          <w:jc w:val="center"/>
        </w:trPr>
        <w:tc>
          <w:tcPr>
            <w:tcW w:w="2185" w:type="dxa"/>
            <w:tcBorders>
              <w:top w:val="nil"/>
              <w:left w:val="single" w:sz="4" w:space="0" w:color="auto"/>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V-Funnel, at 5 minutes(sec)</w:t>
            </w:r>
          </w:p>
        </w:tc>
        <w:tc>
          <w:tcPr>
            <w:tcW w:w="807"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8</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10.5</w:t>
            </w:r>
          </w:p>
        </w:tc>
        <w:tc>
          <w:tcPr>
            <w:tcW w:w="850"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11</w:t>
            </w:r>
          </w:p>
        </w:tc>
        <w:tc>
          <w:tcPr>
            <w:tcW w:w="993"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14</w:t>
            </w:r>
          </w:p>
        </w:tc>
        <w:tc>
          <w:tcPr>
            <w:tcW w:w="992"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15</w:t>
            </w:r>
          </w:p>
        </w:tc>
        <w:tc>
          <w:tcPr>
            <w:tcW w:w="8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w:t>
            </w:r>
          </w:p>
        </w:tc>
        <w:tc>
          <w:tcPr>
            <w:tcW w:w="1021" w:type="dxa"/>
            <w:tcBorders>
              <w:top w:val="nil"/>
              <w:left w:val="nil"/>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 xml:space="preserve">+3 </w:t>
            </w:r>
          </w:p>
        </w:tc>
      </w:tr>
      <w:tr w:rsidR="00F24529" w:rsidRPr="00F77AE3" w:rsidTr="00DF6613">
        <w:trPr>
          <w:trHeight w:val="240"/>
          <w:jc w:val="center"/>
        </w:trPr>
        <w:tc>
          <w:tcPr>
            <w:tcW w:w="2185" w:type="dxa"/>
            <w:tcBorders>
              <w:top w:val="nil"/>
              <w:left w:val="single" w:sz="4" w:space="0" w:color="auto"/>
              <w:bottom w:val="single" w:sz="4" w:space="0" w:color="auto"/>
              <w:right w:val="single" w:sz="4" w:space="0" w:color="auto"/>
            </w:tcBorders>
            <w:shd w:val="clear" w:color="auto" w:fill="auto"/>
            <w:vAlign w:val="center"/>
            <w:hideMark/>
          </w:tcPr>
          <w:p w:rsidR="00F24529" w:rsidRPr="00F77AE3" w:rsidRDefault="00F24529" w:rsidP="0045764F">
            <w:pPr>
              <w:spacing w:after="0" w:line="240" w:lineRule="auto"/>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L-Box ratio,        H2/H1</w:t>
            </w:r>
          </w:p>
        </w:tc>
        <w:tc>
          <w:tcPr>
            <w:tcW w:w="807"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0.84</w:t>
            </w:r>
          </w:p>
        </w:tc>
        <w:tc>
          <w:tcPr>
            <w:tcW w:w="992"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0.82</w:t>
            </w:r>
          </w:p>
        </w:tc>
        <w:tc>
          <w:tcPr>
            <w:tcW w:w="850"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0.82</w:t>
            </w:r>
          </w:p>
        </w:tc>
        <w:tc>
          <w:tcPr>
            <w:tcW w:w="993"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0.87</w:t>
            </w:r>
          </w:p>
        </w:tc>
        <w:tc>
          <w:tcPr>
            <w:tcW w:w="992"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0.8</w:t>
            </w:r>
          </w:p>
        </w:tc>
        <w:tc>
          <w:tcPr>
            <w:tcW w:w="821"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0.8</w:t>
            </w:r>
          </w:p>
        </w:tc>
        <w:tc>
          <w:tcPr>
            <w:tcW w:w="1021"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w:t>
            </w:r>
          </w:p>
        </w:tc>
      </w:tr>
      <w:tr w:rsidR="00F24529" w:rsidRPr="00F77AE3" w:rsidTr="00DF6613">
        <w:trPr>
          <w:trHeight w:val="240"/>
          <w:jc w:val="center"/>
        </w:trPr>
        <w:tc>
          <w:tcPr>
            <w:tcW w:w="2185" w:type="dxa"/>
            <w:tcBorders>
              <w:top w:val="nil"/>
              <w:left w:val="single" w:sz="4" w:space="0" w:color="auto"/>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J-ring height(mm)</w:t>
            </w:r>
          </w:p>
        </w:tc>
        <w:tc>
          <w:tcPr>
            <w:tcW w:w="807"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8</w:t>
            </w:r>
          </w:p>
        </w:tc>
        <w:tc>
          <w:tcPr>
            <w:tcW w:w="992"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10</w:t>
            </w:r>
          </w:p>
        </w:tc>
        <w:tc>
          <w:tcPr>
            <w:tcW w:w="850"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w:t>
            </w:r>
          </w:p>
        </w:tc>
        <w:tc>
          <w:tcPr>
            <w:tcW w:w="993"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7.5</w:t>
            </w:r>
          </w:p>
        </w:tc>
        <w:tc>
          <w:tcPr>
            <w:tcW w:w="992"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5</w:t>
            </w:r>
          </w:p>
        </w:tc>
        <w:tc>
          <w:tcPr>
            <w:tcW w:w="821"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3</w:t>
            </w:r>
          </w:p>
        </w:tc>
        <w:tc>
          <w:tcPr>
            <w:tcW w:w="1021" w:type="dxa"/>
            <w:tcBorders>
              <w:top w:val="nil"/>
              <w:left w:val="nil"/>
              <w:bottom w:val="single" w:sz="4" w:space="0" w:color="auto"/>
              <w:right w:val="single" w:sz="4" w:space="0" w:color="auto"/>
            </w:tcBorders>
            <w:shd w:val="clear" w:color="auto" w:fill="auto"/>
            <w:noWrap/>
            <w:vAlign w:val="center"/>
            <w:hideMark/>
          </w:tcPr>
          <w:p w:rsidR="00F24529" w:rsidRPr="00F77AE3" w:rsidRDefault="00F24529" w:rsidP="0045764F">
            <w:pPr>
              <w:spacing w:after="0" w:line="240" w:lineRule="auto"/>
              <w:jc w:val="center"/>
              <w:rPr>
                <w:rFonts w:ascii="Times New Roman" w:eastAsia="Times New Roman" w:hAnsi="Times New Roman" w:cs="Times New Roman"/>
                <w:color w:val="000000"/>
                <w:sz w:val="20"/>
                <w:szCs w:val="20"/>
                <w:lang w:val="en-IN" w:eastAsia="en-IN"/>
              </w:rPr>
            </w:pPr>
            <w:r w:rsidRPr="00F77AE3">
              <w:rPr>
                <w:rFonts w:ascii="Times New Roman" w:eastAsia="Times New Roman" w:hAnsi="Times New Roman" w:cs="Times New Roman"/>
                <w:color w:val="000000"/>
                <w:sz w:val="20"/>
                <w:szCs w:val="20"/>
                <w:lang w:val="en-IN" w:eastAsia="en-IN"/>
              </w:rPr>
              <w:t>10</w:t>
            </w:r>
          </w:p>
        </w:tc>
      </w:tr>
    </w:tbl>
    <w:p w:rsidR="00F24529" w:rsidRPr="000E1EF6" w:rsidRDefault="00F24529" w:rsidP="0045764F">
      <w:pPr>
        <w:widowControl w:val="0"/>
        <w:autoSpaceDE w:val="0"/>
        <w:autoSpaceDN w:val="0"/>
        <w:spacing w:after="0" w:line="240" w:lineRule="auto"/>
        <w:jc w:val="both"/>
        <w:rPr>
          <w:rFonts w:ascii="Times New Roman" w:hAnsi="Times New Roman" w:cs="Times New Roman"/>
          <w:sz w:val="20"/>
          <w:szCs w:val="20"/>
        </w:rPr>
      </w:pPr>
    </w:p>
    <w:tbl>
      <w:tblPr>
        <w:tblStyle w:val="TableGrid"/>
        <w:tblW w:w="0" w:type="auto"/>
        <w:jc w:val="center"/>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4"/>
        <w:gridCol w:w="4212"/>
      </w:tblGrid>
      <w:tr w:rsidR="00C84BCD" w:rsidRPr="00E534A3" w:rsidTr="00DF6613">
        <w:trPr>
          <w:cantSplit/>
          <w:trHeight w:val="2366"/>
          <w:jc w:val="center"/>
        </w:trPr>
        <w:tc>
          <w:tcPr>
            <w:tcW w:w="4079" w:type="dxa"/>
          </w:tcPr>
          <w:p w:rsidR="00C84BCD" w:rsidRPr="00E534A3" w:rsidRDefault="00C84BCD" w:rsidP="0045764F">
            <w:pPr>
              <w:widowControl w:val="0"/>
              <w:autoSpaceDE w:val="0"/>
              <w:autoSpaceDN w:val="0"/>
              <w:jc w:val="both"/>
              <w:rPr>
                <w:sz w:val="20"/>
                <w:szCs w:val="20"/>
              </w:rPr>
            </w:pPr>
            <w:r w:rsidRPr="00E534A3">
              <w:rPr>
                <w:noProof/>
                <w:sz w:val="20"/>
                <w:szCs w:val="20"/>
              </w:rPr>
              <w:drawing>
                <wp:inline distT="0" distB="0" distL="0" distR="0">
                  <wp:extent cx="2787760" cy="1463040"/>
                  <wp:effectExtent l="19050" t="0" r="0" b="0"/>
                  <wp:docPr id="2" name="Picture 1" descr="IMG01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128A"/>
                          <pic:cNvPicPr>
                            <a:picLocks noChangeAspect="1" noChangeArrowheads="1"/>
                          </pic:cNvPicPr>
                        </pic:nvPicPr>
                        <pic:blipFill>
                          <a:blip r:embed="rId8"/>
                          <a:srcRect/>
                          <a:stretch>
                            <a:fillRect/>
                          </a:stretch>
                        </pic:blipFill>
                        <pic:spPr bwMode="auto">
                          <a:xfrm>
                            <a:off x="0" y="0"/>
                            <a:ext cx="2787760" cy="1463040"/>
                          </a:xfrm>
                          <a:prstGeom prst="rect">
                            <a:avLst/>
                          </a:prstGeom>
                          <a:noFill/>
                          <a:ln w="9525">
                            <a:noFill/>
                            <a:miter lim="800000"/>
                            <a:headEnd/>
                            <a:tailEnd/>
                          </a:ln>
                        </pic:spPr>
                      </pic:pic>
                    </a:graphicData>
                  </a:graphic>
                </wp:inline>
              </w:drawing>
            </w:r>
          </w:p>
        </w:tc>
        <w:tc>
          <w:tcPr>
            <w:tcW w:w="4486" w:type="dxa"/>
          </w:tcPr>
          <w:p w:rsidR="00C84BCD" w:rsidRPr="00E534A3" w:rsidRDefault="00C84BCD" w:rsidP="0045764F">
            <w:pPr>
              <w:widowControl w:val="0"/>
              <w:autoSpaceDE w:val="0"/>
              <w:autoSpaceDN w:val="0"/>
              <w:jc w:val="both"/>
              <w:rPr>
                <w:sz w:val="20"/>
                <w:szCs w:val="20"/>
              </w:rPr>
            </w:pPr>
            <w:r w:rsidRPr="00E534A3">
              <w:rPr>
                <w:noProof/>
                <w:sz w:val="20"/>
                <w:szCs w:val="20"/>
              </w:rPr>
              <w:drawing>
                <wp:inline distT="0" distB="0" distL="0" distR="0">
                  <wp:extent cx="2636686" cy="1463040"/>
                  <wp:effectExtent l="19050" t="0" r="0" b="0"/>
                  <wp:docPr id="4" name="Picture 4" descr="IMG012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125A"/>
                          <pic:cNvPicPr>
                            <a:picLocks noChangeAspect="1" noChangeArrowheads="1"/>
                          </pic:cNvPicPr>
                        </pic:nvPicPr>
                        <pic:blipFill>
                          <a:blip r:embed="rId9"/>
                          <a:srcRect/>
                          <a:stretch>
                            <a:fillRect/>
                          </a:stretch>
                        </pic:blipFill>
                        <pic:spPr bwMode="auto">
                          <a:xfrm>
                            <a:off x="0" y="0"/>
                            <a:ext cx="2652141" cy="1471616"/>
                          </a:xfrm>
                          <a:prstGeom prst="rect">
                            <a:avLst/>
                          </a:prstGeom>
                          <a:noFill/>
                          <a:ln w="9525">
                            <a:noFill/>
                            <a:miter lim="800000"/>
                            <a:headEnd/>
                            <a:tailEnd/>
                          </a:ln>
                        </pic:spPr>
                      </pic:pic>
                    </a:graphicData>
                  </a:graphic>
                </wp:inline>
              </w:drawing>
            </w:r>
          </w:p>
        </w:tc>
      </w:tr>
      <w:tr w:rsidR="00C84BCD" w:rsidRPr="00E534A3" w:rsidTr="00DF6613">
        <w:trPr>
          <w:cantSplit/>
          <w:trHeight w:val="277"/>
          <w:jc w:val="center"/>
        </w:trPr>
        <w:tc>
          <w:tcPr>
            <w:tcW w:w="4079" w:type="dxa"/>
          </w:tcPr>
          <w:p w:rsidR="00C84BCD" w:rsidRPr="00B04640" w:rsidRDefault="00C84BCD" w:rsidP="0045764F">
            <w:pPr>
              <w:widowControl w:val="0"/>
              <w:autoSpaceDE w:val="0"/>
              <w:autoSpaceDN w:val="0"/>
              <w:jc w:val="center"/>
              <w:rPr>
                <w:rFonts w:ascii="Times New Roman" w:hAnsi="Times New Roman" w:cs="Times New Roman"/>
                <w:sz w:val="20"/>
                <w:szCs w:val="20"/>
              </w:rPr>
            </w:pPr>
            <w:r w:rsidRPr="00DF6613">
              <w:rPr>
                <w:rFonts w:ascii="Times New Roman" w:hAnsi="Times New Roman" w:cs="Times New Roman"/>
                <w:b/>
                <w:sz w:val="20"/>
                <w:szCs w:val="20"/>
              </w:rPr>
              <w:t>Fig 1</w:t>
            </w:r>
            <w:r w:rsidRPr="00B04640">
              <w:rPr>
                <w:rFonts w:ascii="Times New Roman" w:hAnsi="Times New Roman" w:cs="Times New Roman"/>
                <w:sz w:val="20"/>
                <w:szCs w:val="20"/>
              </w:rPr>
              <w:t xml:space="preserve"> Slump spread test</w:t>
            </w:r>
          </w:p>
          <w:p w:rsidR="00C84BCD" w:rsidRPr="00E534A3" w:rsidRDefault="00C84BCD" w:rsidP="0045764F">
            <w:pPr>
              <w:widowControl w:val="0"/>
              <w:autoSpaceDE w:val="0"/>
              <w:autoSpaceDN w:val="0"/>
              <w:jc w:val="both"/>
              <w:rPr>
                <w:sz w:val="20"/>
                <w:szCs w:val="20"/>
              </w:rPr>
            </w:pPr>
          </w:p>
        </w:tc>
        <w:tc>
          <w:tcPr>
            <w:tcW w:w="4486" w:type="dxa"/>
          </w:tcPr>
          <w:p w:rsidR="00C84BCD" w:rsidRPr="00B04640" w:rsidRDefault="00C84BCD" w:rsidP="0045764F">
            <w:pPr>
              <w:widowControl w:val="0"/>
              <w:autoSpaceDE w:val="0"/>
              <w:autoSpaceDN w:val="0"/>
              <w:jc w:val="center"/>
              <w:rPr>
                <w:rFonts w:ascii="Times New Roman" w:hAnsi="Times New Roman" w:cs="Times New Roman"/>
                <w:sz w:val="20"/>
                <w:szCs w:val="20"/>
              </w:rPr>
            </w:pPr>
            <w:r w:rsidRPr="00DF6613">
              <w:rPr>
                <w:rFonts w:ascii="Times New Roman" w:hAnsi="Times New Roman" w:cs="Times New Roman"/>
                <w:b/>
                <w:sz w:val="20"/>
                <w:szCs w:val="20"/>
              </w:rPr>
              <w:t>Fig</w:t>
            </w:r>
            <w:r w:rsidR="0009247A" w:rsidRPr="00DF6613">
              <w:rPr>
                <w:rFonts w:ascii="Times New Roman" w:hAnsi="Times New Roman" w:cs="Times New Roman"/>
                <w:b/>
                <w:sz w:val="20"/>
                <w:szCs w:val="20"/>
              </w:rPr>
              <w:t xml:space="preserve"> </w:t>
            </w:r>
            <w:r w:rsidRPr="00DF6613">
              <w:rPr>
                <w:rFonts w:ascii="Times New Roman" w:hAnsi="Times New Roman" w:cs="Times New Roman"/>
                <w:b/>
                <w:sz w:val="20"/>
                <w:szCs w:val="20"/>
              </w:rPr>
              <w:t>2</w:t>
            </w:r>
            <w:r w:rsidRPr="00B04640">
              <w:rPr>
                <w:rFonts w:ascii="Times New Roman" w:hAnsi="Times New Roman" w:cs="Times New Roman"/>
                <w:sz w:val="20"/>
                <w:szCs w:val="20"/>
              </w:rPr>
              <w:t xml:space="preserve"> V-funnel time test</w:t>
            </w:r>
          </w:p>
        </w:tc>
      </w:tr>
      <w:tr w:rsidR="00C84BCD" w:rsidRPr="00E534A3" w:rsidTr="00DF6613">
        <w:trPr>
          <w:cantSplit/>
          <w:jc w:val="center"/>
        </w:trPr>
        <w:tc>
          <w:tcPr>
            <w:tcW w:w="4079" w:type="dxa"/>
          </w:tcPr>
          <w:p w:rsidR="00C84BCD" w:rsidRPr="00E534A3" w:rsidRDefault="00C84BCD" w:rsidP="0045764F">
            <w:pPr>
              <w:widowControl w:val="0"/>
              <w:autoSpaceDE w:val="0"/>
              <w:autoSpaceDN w:val="0"/>
              <w:jc w:val="both"/>
              <w:rPr>
                <w:sz w:val="20"/>
                <w:szCs w:val="20"/>
              </w:rPr>
            </w:pPr>
            <w:r w:rsidRPr="00E534A3">
              <w:rPr>
                <w:noProof/>
                <w:sz w:val="20"/>
                <w:szCs w:val="20"/>
              </w:rPr>
              <w:drawing>
                <wp:inline distT="0" distB="0" distL="0" distR="0">
                  <wp:extent cx="2743200" cy="1358914"/>
                  <wp:effectExtent l="19050" t="0" r="0" b="0"/>
                  <wp:docPr id="3" name="Picture 7" descr="IMG01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0132A"/>
                          <pic:cNvPicPr>
                            <a:picLocks noChangeAspect="1" noChangeArrowheads="1"/>
                          </pic:cNvPicPr>
                        </pic:nvPicPr>
                        <pic:blipFill>
                          <a:blip r:embed="rId10"/>
                          <a:srcRect/>
                          <a:stretch>
                            <a:fillRect/>
                          </a:stretch>
                        </pic:blipFill>
                        <pic:spPr bwMode="auto">
                          <a:xfrm>
                            <a:off x="0" y="0"/>
                            <a:ext cx="2752200" cy="1363372"/>
                          </a:xfrm>
                          <a:prstGeom prst="rect">
                            <a:avLst/>
                          </a:prstGeom>
                          <a:noFill/>
                          <a:ln w="9525">
                            <a:noFill/>
                            <a:miter lim="800000"/>
                            <a:headEnd/>
                            <a:tailEnd/>
                          </a:ln>
                        </pic:spPr>
                      </pic:pic>
                    </a:graphicData>
                  </a:graphic>
                </wp:inline>
              </w:drawing>
            </w:r>
          </w:p>
        </w:tc>
        <w:tc>
          <w:tcPr>
            <w:tcW w:w="4486" w:type="dxa"/>
          </w:tcPr>
          <w:p w:rsidR="00C84BCD" w:rsidRPr="00E534A3" w:rsidRDefault="00C84BCD" w:rsidP="0045764F">
            <w:pPr>
              <w:widowControl w:val="0"/>
              <w:autoSpaceDE w:val="0"/>
              <w:autoSpaceDN w:val="0"/>
              <w:jc w:val="both"/>
              <w:rPr>
                <w:sz w:val="20"/>
                <w:szCs w:val="20"/>
              </w:rPr>
            </w:pPr>
            <w:r w:rsidRPr="00E534A3">
              <w:rPr>
                <w:noProof/>
                <w:sz w:val="20"/>
                <w:szCs w:val="20"/>
              </w:rPr>
              <w:drawing>
                <wp:inline distT="0" distB="0" distL="0" distR="0">
                  <wp:extent cx="2692345" cy="1359673"/>
                  <wp:effectExtent l="19050" t="0" r="0" b="0"/>
                  <wp:docPr id="5" name="Picture 10" descr="IMG01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0122A"/>
                          <pic:cNvPicPr>
                            <a:picLocks noChangeAspect="1" noChangeArrowheads="1"/>
                          </pic:cNvPicPr>
                        </pic:nvPicPr>
                        <pic:blipFill>
                          <a:blip r:embed="rId11"/>
                          <a:srcRect/>
                          <a:stretch>
                            <a:fillRect/>
                          </a:stretch>
                        </pic:blipFill>
                        <pic:spPr bwMode="auto">
                          <a:xfrm>
                            <a:off x="0" y="0"/>
                            <a:ext cx="2696949" cy="1361998"/>
                          </a:xfrm>
                          <a:prstGeom prst="rect">
                            <a:avLst/>
                          </a:prstGeom>
                          <a:noFill/>
                          <a:ln w="9525">
                            <a:noFill/>
                            <a:miter lim="800000"/>
                            <a:headEnd/>
                            <a:tailEnd/>
                          </a:ln>
                        </pic:spPr>
                      </pic:pic>
                    </a:graphicData>
                  </a:graphic>
                </wp:inline>
              </w:drawing>
            </w:r>
          </w:p>
        </w:tc>
      </w:tr>
      <w:tr w:rsidR="00C84BCD" w:rsidRPr="00E534A3" w:rsidTr="00DF6613">
        <w:trPr>
          <w:cantSplit/>
          <w:jc w:val="center"/>
        </w:trPr>
        <w:tc>
          <w:tcPr>
            <w:tcW w:w="4079" w:type="dxa"/>
          </w:tcPr>
          <w:p w:rsidR="00C84BCD" w:rsidRPr="00B04640" w:rsidRDefault="00C84BCD" w:rsidP="0045764F">
            <w:pPr>
              <w:jc w:val="center"/>
              <w:rPr>
                <w:rFonts w:ascii="Times New Roman" w:hAnsi="Times New Roman" w:cs="Times New Roman"/>
                <w:sz w:val="20"/>
                <w:szCs w:val="20"/>
              </w:rPr>
            </w:pPr>
            <w:r w:rsidRPr="00DF6613">
              <w:rPr>
                <w:rFonts w:ascii="Times New Roman" w:hAnsi="Times New Roman" w:cs="Times New Roman"/>
                <w:b/>
                <w:sz w:val="20"/>
                <w:szCs w:val="20"/>
              </w:rPr>
              <w:t>Fig 3</w:t>
            </w:r>
            <w:r w:rsidRPr="00B04640">
              <w:rPr>
                <w:rFonts w:ascii="Times New Roman" w:hAnsi="Times New Roman" w:cs="Times New Roman"/>
                <w:sz w:val="20"/>
                <w:szCs w:val="20"/>
              </w:rPr>
              <w:t xml:space="preserve"> L-box ratio test</w:t>
            </w:r>
          </w:p>
        </w:tc>
        <w:tc>
          <w:tcPr>
            <w:tcW w:w="4486" w:type="dxa"/>
          </w:tcPr>
          <w:p w:rsidR="00C84BCD" w:rsidRPr="00B04640" w:rsidRDefault="00C84BCD" w:rsidP="0045764F">
            <w:pPr>
              <w:jc w:val="center"/>
              <w:rPr>
                <w:rFonts w:ascii="Times New Roman" w:hAnsi="Times New Roman" w:cs="Times New Roman"/>
                <w:sz w:val="20"/>
                <w:szCs w:val="20"/>
              </w:rPr>
            </w:pPr>
            <w:r w:rsidRPr="00DF6613">
              <w:rPr>
                <w:rFonts w:ascii="Times New Roman" w:hAnsi="Times New Roman" w:cs="Times New Roman"/>
                <w:b/>
                <w:sz w:val="20"/>
                <w:szCs w:val="20"/>
              </w:rPr>
              <w:t>Fig 4</w:t>
            </w:r>
            <w:r w:rsidRPr="00B04640">
              <w:rPr>
                <w:rFonts w:ascii="Times New Roman" w:hAnsi="Times New Roman" w:cs="Times New Roman"/>
                <w:sz w:val="20"/>
                <w:szCs w:val="20"/>
              </w:rPr>
              <w:t xml:space="preserve"> J-ring height test</w:t>
            </w:r>
          </w:p>
        </w:tc>
      </w:tr>
    </w:tbl>
    <w:p w:rsidR="006609DD" w:rsidRDefault="006609DD" w:rsidP="0045764F">
      <w:pPr>
        <w:widowControl w:val="0"/>
        <w:tabs>
          <w:tab w:val="left" w:pos="960"/>
        </w:tabs>
        <w:spacing w:after="0" w:line="240" w:lineRule="auto"/>
        <w:jc w:val="both"/>
        <w:rPr>
          <w:rFonts w:ascii="Times New Roman" w:hAnsi="Times New Roman" w:cs="Times New Roman"/>
          <w:i/>
          <w:sz w:val="20"/>
          <w:szCs w:val="20"/>
        </w:rPr>
      </w:pPr>
    </w:p>
    <w:p w:rsidR="00F24529" w:rsidRPr="00F24529" w:rsidRDefault="00F24529" w:rsidP="0045764F">
      <w:pPr>
        <w:widowControl w:val="0"/>
        <w:spacing w:after="0" w:line="240" w:lineRule="auto"/>
        <w:jc w:val="both"/>
        <w:rPr>
          <w:rFonts w:ascii="Times New Roman" w:hAnsi="Times New Roman" w:cs="Times New Roman"/>
          <w:b/>
          <w:i/>
          <w:sz w:val="20"/>
          <w:szCs w:val="20"/>
        </w:rPr>
      </w:pPr>
      <w:r w:rsidRPr="00F24529">
        <w:rPr>
          <w:rFonts w:ascii="Times New Roman" w:hAnsi="Times New Roman" w:cs="Times New Roman"/>
          <w:b/>
          <w:i/>
          <w:sz w:val="20"/>
          <w:szCs w:val="20"/>
        </w:rPr>
        <w:t xml:space="preserve">V- </w:t>
      </w:r>
      <w:proofErr w:type="gramStart"/>
      <w:r w:rsidRPr="00F24529">
        <w:rPr>
          <w:rFonts w:ascii="Times New Roman" w:hAnsi="Times New Roman" w:cs="Times New Roman"/>
          <w:b/>
          <w:i/>
          <w:sz w:val="20"/>
          <w:szCs w:val="20"/>
        </w:rPr>
        <w:t>funnel</w:t>
      </w:r>
      <w:proofErr w:type="gramEnd"/>
    </w:p>
    <w:p w:rsidR="00F24529" w:rsidRPr="006F23C9" w:rsidRDefault="00C52393" w:rsidP="0045764F">
      <w:pPr>
        <w:widowControl w:val="0"/>
        <w:autoSpaceDE w:val="0"/>
        <w:autoSpaceDN w:val="0"/>
        <w:spacing w:after="0" w:line="240" w:lineRule="auto"/>
        <w:jc w:val="both"/>
        <w:rPr>
          <w:rFonts w:ascii="Times New Roman" w:hAnsi="Times New Roman" w:cs="Times New Roman"/>
          <w:sz w:val="20"/>
          <w:szCs w:val="20"/>
        </w:rPr>
      </w:pPr>
      <w:r>
        <w:tab/>
      </w:r>
      <w:r w:rsidR="00F24529" w:rsidRPr="006F23C9">
        <w:rPr>
          <w:rFonts w:ascii="Times New Roman" w:hAnsi="Times New Roman" w:cs="Times New Roman"/>
          <w:sz w:val="20"/>
          <w:szCs w:val="20"/>
        </w:rPr>
        <w:t>The filling ability of the fresh concrete was tested with V-funnel, whereby the flow time is measured. The V-funnel flow time increases from 6 to 12 seconds with increase in dolomite content indicating increase in viscosity of concrete. The results of V-funnel test confirms to the standard requirements. The values are given in Table 2 and the test setup is shown in Fig.2.</w:t>
      </w:r>
    </w:p>
    <w:p w:rsidR="00F24529" w:rsidRPr="00F24529" w:rsidRDefault="00F24529" w:rsidP="0045764F">
      <w:pPr>
        <w:widowControl w:val="0"/>
        <w:spacing w:after="0" w:line="240" w:lineRule="auto"/>
        <w:jc w:val="both"/>
        <w:rPr>
          <w:rFonts w:ascii="Times New Roman" w:hAnsi="Times New Roman" w:cs="Times New Roman"/>
          <w:b/>
          <w:i/>
          <w:sz w:val="20"/>
          <w:szCs w:val="20"/>
        </w:rPr>
      </w:pPr>
      <w:r w:rsidRPr="00F24529">
        <w:rPr>
          <w:rFonts w:ascii="Times New Roman" w:hAnsi="Times New Roman" w:cs="Times New Roman"/>
          <w:b/>
          <w:i/>
          <w:sz w:val="20"/>
          <w:szCs w:val="20"/>
        </w:rPr>
        <w:t xml:space="preserve">V-funnel, at 5 minutes </w:t>
      </w:r>
    </w:p>
    <w:p w:rsidR="00F24529" w:rsidRPr="006F23C9" w:rsidRDefault="00C52393" w:rsidP="0045764F">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4529" w:rsidRPr="006F23C9">
        <w:rPr>
          <w:rFonts w:ascii="Times New Roman" w:hAnsi="Times New Roman" w:cs="Times New Roman"/>
          <w:sz w:val="20"/>
          <w:szCs w:val="20"/>
        </w:rPr>
        <w:t>The segregation resistance of the fresh concrete was tested with the V-funnel, at 5 minutes. The test results showed an increased flow time due to the reduction in flow characteristics i.e., the reduction in the passing ability of the mix. The percentage reduction in the passing ability of the mix was observed as 17 percent for addition of fly ash and 12.5 percent for dolomite powder. The results of V-funnel at 5 minutes test are given in Table 2.</w:t>
      </w:r>
    </w:p>
    <w:p w:rsidR="00F24529" w:rsidRPr="00F24529" w:rsidRDefault="00F24529" w:rsidP="0045764F">
      <w:pPr>
        <w:widowControl w:val="0"/>
        <w:spacing w:after="0" w:line="240" w:lineRule="auto"/>
        <w:jc w:val="both"/>
        <w:rPr>
          <w:rFonts w:ascii="Times New Roman" w:hAnsi="Times New Roman" w:cs="Times New Roman"/>
          <w:b/>
          <w:i/>
          <w:sz w:val="20"/>
          <w:szCs w:val="20"/>
        </w:rPr>
      </w:pPr>
      <w:r w:rsidRPr="00F24529">
        <w:rPr>
          <w:rFonts w:ascii="Times New Roman" w:hAnsi="Times New Roman" w:cs="Times New Roman"/>
          <w:b/>
          <w:i/>
          <w:sz w:val="20"/>
          <w:szCs w:val="20"/>
        </w:rPr>
        <w:t>L-Box, H2/H1   ratio</w:t>
      </w:r>
    </w:p>
    <w:p w:rsidR="00F24529" w:rsidRDefault="00C52393" w:rsidP="0045764F">
      <w:pPr>
        <w:widowControl w:val="0"/>
        <w:tabs>
          <w:tab w:val="left" w:pos="720"/>
        </w:tabs>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4529" w:rsidRPr="0009247A">
        <w:rPr>
          <w:rFonts w:ascii="Times New Roman" w:hAnsi="Times New Roman" w:cs="Times New Roman"/>
          <w:sz w:val="20"/>
          <w:szCs w:val="20"/>
        </w:rPr>
        <w:t>The L-box test was conducted to assess the filling and passing ability of SCC and serious lack of stability (segregation). No significant changes were observed for the five mixes. The blocking ratios in the L-box test were as per the requirement of SCC mixes as laid down by EFNARC guidelines. The L-box ratio test setup is shown in Fig. 3 and the values are given in Table 2.</w:t>
      </w:r>
    </w:p>
    <w:p w:rsidR="00F24529" w:rsidRDefault="00F24529" w:rsidP="0045764F">
      <w:pPr>
        <w:widowControl w:val="0"/>
        <w:autoSpaceDE w:val="0"/>
        <w:autoSpaceDN w:val="0"/>
        <w:spacing w:after="0" w:line="240" w:lineRule="auto"/>
        <w:jc w:val="both"/>
        <w:rPr>
          <w:rFonts w:ascii="Times New Roman" w:hAnsi="Times New Roman" w:cs="Times New Roman"/>
          <w:sz w:val="20"/>
          <w:szCs w:val="20"/>
        </w:rPr>
      </w:pPr>
    </w:p>
    <w:p w:rsidR="00F24529" w:rsidRPr="00F24529" w:rsidRDefault="00F24529" w:rsidP="0045764F">
      <w:pPr>
        <w:widowControl w:val="0"/>
        <w:tabs>
          <w:tab w:val="left" w:pos="960"/>
        </w:tabs>
        <w:spacing w:after="0" w:line="240" w:lineRule="auto"/>
        <w:jc w:val="both"/>
        <w:rPr>
          <w:rFonts w:ascii="Times New Roman" w:hAnsi="Times New Roman" w:cs="Times New Roman"/>
          <w:b/>
          <w:i/>
          <w:sz w:val="20"/>
          <w:szCs w:val="20"/>
          <w:lang w:val="en-IN" w:eastAsia="en-IN"/>
        </w:rPr>
      </w:pPr>
      <w:r w:rsidRPr="00F24529">
        <w:rPr>
          <w:rFonts w:ascii="Times New Roman" w:hAnsi="Times New Roman" w:cs="Times New Roman"/>
          <w:b/>
          <w:i/>
          <w:sz w:val="20"/>
          <w:szCs w:val="20"/>
        </w:rPr>
        <w:t>J-ring</w:t>
      </w:r>
      <w:r w:rsidRPr="00F24529">
        <w:rPr>
          <w:rFonts w:ascii="Times New Roman" w:hAnsi="Times New Roman" w:cs="Times New Roman"/>
          <w:b/>
          <w:i/>
          <w:sz w:val="20"/>
          <w:szCs w:val="20"/>
        </w:rPr>
        <w:tab/>
      </w:r>
    </w:p>
    <w:p w:rsidR="00F24529" w:rsidRPr="00E534A3" w:rsidRDefault="00C52393" w:rsidP="0045764F">
      <w:pPr>
        <w:widowControl w:val="0"/>
        <w:autoSpaceDE w:val="0"/>
        <w:autoSpaceDN w:val="0"/>
        <w:spacing w:after="0" w:line="240" w:lineRule="auto"/>
        <w:jc w:val="both"/>
      </w:pPr>
      <w:r>
        <w:rPr>
          <w:rFonts w:ascii="Times New Roman" w:hAnsi="Times New Roman" w:cs="Times New Roman"/>
          <w:sz w:val="20"/>
          <w:szCs w:val="20"/>
        </w:rPr>
        <w:tab/>
      </w:r>
      <w:r w:rsidR="00F24529" w:rsidRPr="006609DD">
        <w:rPr>
          <w:rFonts w:ascii="Times New Roman" w:hAnsi="Times New Roman" w:cs="Times New Roman"/>
          <w:sz w:val="20"/>
          <w:szCs w:val="20"/>
        </w:rPr>
        <w:t>J-ring test was conducted to assess the passing ability of the concrete. The accepted difference in height between inside and outside should be between 3 and 10 mm. The results of J-ring test satisfy the EFNARC guidelines. The setup for J-ring test is shown in Fig. 4. The values are given in Table</w:t>
      </w:r>
      <w:r w:rsidR="00F24529" w:rsidRPr="00E534A3">
        <w:t xml:space="preserve"> 2.</w:t>
      </w:r>
    </w:p>
    <w:p w:rsidR="00F24529" w:rsidRDefault="00F24529" w:rsidP="0045764F">
      <w:pPr>
        <w:widowControl w:val="0"/>
        <w:tabs>
          <w:tab w:val="left" w:pos="960"/>
        </w:tabs>
        <w:spacing w:after="0" w:line="240" w:lineRule="auto"/>
        <w:jc w:val="both"/>
        <w:rPr>
          <w:rFonts w:ascii="Times New Roman" w:hAnsi="Times New Roman" w:cs="Times New Roman"/>
          <w:i/>
          <w:sz w:val="20"/>
          <w:szCs w:val="20"/>
        </w:rPr>
      </w:pPr>
    </w:p>
    <w:p w:rsidR="00C84BCD" w:rsidRPr="00F24529" w:rsidRDefault="00C84BCD" w:rsidP="0045764F">
      <w:pPr>
        <w:widowControl w:val="0"/>
        <w:spacing w:after="0" w:line="240" w:lineRule="auto"/>
        <w:jc w:val="both"/>
        <w:rPr>
          <w:rFonts w:ascii="Times New Roman" w:hAnsi="Times New Roman" w:cs="Times New Roman"/>
          <w:b/>
          <w:sz w:val="20"/>
          <w:szCs w:val="20"/>
        </w:rPr>
      </w:pPr>
      <w:r w:rsidRPr="00F24529">
        <w:rPr>
          <w:rFonts w:ascii="Times New Roman" w:hAnsi="Times New Roman" w:cs="Times New Roman"/>
          <w:b/>
          <w:sz w:val="20"/>
          <w:szCs w:val="20"/>
        </w:rPr>
        <w:t xml:space="preserve">Hardened   Properties </w:t>
      </w:r>
    </w:p>
    <w:p w:rsidR="00C84BCD" w:rsidRDefault="002A1C76" w:rsidP="0045764F">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84BCD" w:rsidRPr="006609DD">
        <w:rPr>
          <w:rFonts w:ascii="Times New Roman" w:hAnsi="Times New Roman" w:cs="Times New Roman"/>
          <w:sz w:val="20"/>
          <w:szCs w:val="20"/>
        </w:rPr>
        <w:t xml:space="preserve">The results of </w:t>
      </w:r>
      <w:r w:rsidR="00C84BCD" w:rsidRPr="006609DD">
        <w:rPr>
          <w:rFonts w:ascii="Times New Roman" w:eastAsia="Malgun Gothic" w:hAnsi="Times New Roman" w:cs="Times New Roman"/>
          <w:kern w:val="2"/>
          <w:sz w:val="20"/>
          <w:szCs w:val="20"/>
          <w:lang w:eastAsia="ko-KR"/>
        </w:rPr>
        <w:t>the</w:t>
      </w:r>
      <w:r w:rsidR="00C84BCD" w:rsidRPr="006609DD">
        <w:rPr>
          <w:rFonts w:ascii="Times New Roman" w:hAnsi="Times New Roman" w:cs="Times New Roman"/>
          <w:sz w:val="20"/>
          <w:szCs w:val="20"/>
        </w:rPr>
        <w:t xml:space="preserve"> various tests that were conducted to study the hardened properties of SCC are discussed in the subsequent sections.</w:t>
      </w:r>
    </w:p>
    <w:p w:rsidR="006609DD" w:rsidRPr="006609DD" w:rsidRDefault="006609DD" w:rsidP="0045764F">
      <w:pPr>
        <w:widowControl w:val="0"/>
        <w:autoSpaceDE w:val="0"/>
        <w:autoSpaceDN w:val="0"/>
        <w:spacing w:after="0" w:line="240" w:lineRule="auto"/>
        <w:jc w:val="both"/>
        <w:rPr>
          <w:rFonts w:ascii="Times New Roman" w:hAnsi="Times New Roman" w:cs="Times New Roman"/>
          <w:sz w:val="20"/>
          <w:szCs w:val="20"/>
        </w:rPr>
      </w:pPr>
    </w:p>
    <w:p w:rsidR="00C84BCD" w:rsidRPr="00F24529" w:rsidRDefault="00C84BCD" w:rsidP="0045764F">
      <w:pPr>
        <w:widowControl w:val="0"/>
        <w:spacing w:after="0" w:line="240" w:lineRule="auto"/>
        <w:jc w:val="both"/>
        <w:rPr>
          <w:rFonts w:ascii="Times New Roman" w:hAnsi="Times New Roman" w:cs="Times New Roman"/>
          <w:b/>
          <w:i/>
          <w:sz w:val="20"/>
          <w:szCs w:val="20"/>
        </w:rPr>
      </w:pPr>
      <w:r w:rsidRPr="00F24529">
        <w:rPr>
          <w:rFonts w:ascii="Times New Roman" w:hAnsi="Times New Roman" w:cs="Times New Roman"/>
          <w:b/>
          <w:i/>
          <w:sz w:val="20"/>
          <w:szCs w:val="20"/>
        </w:rPr>
        <w:t xml:space="preserve">Compressive strength  </w:t>
      </w:r>
    </w:p>
    <w:p w:rsidR="005D62B1" w:rsidRDefault="002A1C76" w:rsidP="0045764F">
      <w:pPr>
        <w:widowControl w:val="0"/>
        <w:autoSpaceDE w:val="0"/>
        <w:autoSpaceDN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C84BCD" w:rsidRPr="006609DD">
        <w:rPr>
          <w:rFonts w:ascii="Times New Roman" w:hAnsi="Times New Roman" w:cs="Times New Roman"/>
          <w:sz w:val="20"/>
          <w:szCs w:val="20"/>
        </w:rPr>
        <w:t>The compressive strength of cubes at 7</w:t>
      </w:r>
      <w:r w:rsidR="00C84BCD" w:rsidRPr="006609DD">
        <w:rPr>
          <w:rFonts w:ascii="Times New Roman" w:hAnsi="Times New Roman" w:cs="Times New Roman"/>
          <w:sz w:val="20"/>
          <w:szCs w:val="20"/>
          <w:vertAlign w:val="superscript"/>
        </w:rPr>
        <w:t>th</w:t>
      </w:r>
      <w:r w:rsidR="00C84BCD" w:rsidRPr="006609DD">
        <w:rPr>
          <w:rFonts w:ascii="Times New Roman" w:hAnsi="Times New Roman" w:cs="Times New Roman"/>
          <w:sz w:val="20"/>
          <w:szCs w:val="20"/>
        </w:rPr>
        <w:t>, 28</w:t>
      </w:r>
      <w:r w:rsidR="00C84BCD" w:rsidRPr="006609DD">
        <w:rPr>
          <w:rFonts w:ascii="Times New Roman" w:hAnsi="Times New Roman" w:cs="Times New Roman"/>
          <w:sz w:val="20"/>
          <w:szCs w:val="20"/>
          <w:vertAlign w:val="superscript"/>
        </w:rPr>
        <w:t xml:space="preserve">th </w:t>
      </w:r>
      <w:r w:rsidR="00C84BCD" w:rsidRPr="006609DD">
        <w:rPr>
          <w:rFonts w:ascii="Times New Roman" w:hAnsi="Times New Roman" w:cs="Times New Roman"/>
          <w:sz w:val="20"/>
          <w:szCs w:val="20"/>
        </w:rPr>
        <w:t>and 90</w:t>
      </w:r>
      <w:r w:rsidR="00C84BCD" w:rsidRPr="006609DD">
        <w:rPr>
          <w:rFonts w:ascii="Times New Roman" w:hAnsi="Times New Roman" w:cs="Times New Roman"/>
          <w:sz w:val="20"/>
          <w:szCs w:val="20"/>
          <w:vertAlign w:val="superscript"/>
        </w:rPr>
        <w:t xml:space="preserve">th </w:t>
      </w:r>
      <w:r w:rsidR="00C84BCD" w:rsidRPr="006609DD">
        <w:rPr>
          <w:rFonts w:ascii="Times New Roman" w:hAnsi="Times New Roman" w:cs="Times New Roman"/>
          <w:sz w:val="20"/>
          <w:szCs w:val="20"/>
        </w:rPr>
        <w:t>days and 28</w:t>
      </w:r>
      <w:r w:rsidR="00C84BCD" w:rsidRPr="006609DD">
        <w:rPr>
          <w:rFonts w:ascii="Times New Roman" w:hAnsi="Times New Roman" w:cs="Times New Roman"/>
          <w:sz w:val="20"/>
          <w:szCs w:val="20"/>
          <w:vertAlign w:val="superscript"/>
        </w:rPr>
        <w:t xml:space="preserve">th </w:t>
      </w:r>
      <w:r w:rsidR="00C84BCD" w:rsidRPr="006609DD">
        <w:rPr>
          <w:rFonts w:ascii="Times New Roman" w:hAnsi="Times New Roman" w:cs="Times New Roman"/>
          <w:sz w:val="20"/>
          <w:szCs w:val="20"/>
        </w:rPr>
        <w:t xml:space="preserve">day cylinder compressive strength of the concrete mixes have been observed for different percent replacement of cement with fly </w:t>
      </w:r>
      <w:r w:rsidR="00C84BCD" w:rsidRPr="006609DD">
        <w:rPr>
          <w:rFonts w:ascii="Times New Roman" w:eastAsia="Malgun Gothic" w:hAnsi="Times New Roman" w:cs="Times New Roman"/>
          <w:kern w:val="2"/>
          <w:sz w:val="20"/>
          <w:szCs w:val="20"/>
          <w:lang w:eastAsia="ko-KR"/>
        </w:rPr>
        <w:t>ash</w:t>
      </w:r>
      <w:r w:rsidR="00C84BCD" w:rsidRPr="006609DD">
        <w:rPr>
          <w:rFonts w:ascii="Times New Roman" w:hAnsi="Times New Roman" w:cs="Times New Roman"/>
          <w:sz w:val="20"/>
          <w:szCs w:val="20"/>
        </w:rPr>
        <w:t xml:space="preserve"> and dolomite powder. From the results obtained, has been observed that the compressive strength of concrete increased with increase in the replacement levels up to 18.75percent. Beyond that, the compressive strength reduces. This is attributable to the amorphous nature of fly ash and filling ability of dolomite powder. The maximum compressive strength obtained has been for a mix prepared with 25 percentage replacement of cement with fly ash and dolomite powder (12.5 percent fly ash and 12.5 percent dolomite powder). This mix has been taken as the optimized mix. The 28</w:t>
      </w:r>
      <w:r w:rsidR="00C84BCD" w:rsidRPr="006609DD">
        <w:rPr>
          <w:rFonts w:ascii="Times New Roman" w:hAnsi="Times New Roman" w:cs="Times New Roman"/>
          <w:sz w:val="20"/>
          <w:szCs w:val="20"/>
          <w:vertAlign w:val="superscript"/>
        </w:rPr>
        <w:t>th</w:t>
      </w:r>
      <w:r w:rsidR="00C84BCD" w:rsidRPr="006609DD">
        <w:rPr>
          <w:rFonts w:ascii="Times New Roman" w:hAnsi="Times New Roman" w:cs="Times New Roman"/>
          <w:sz w:val="20"/>
          <w:szCs w:val="20"/>
        </w:rPr>
        <w:t xml:space="preserve"> day compressive strength showed an increase of 8 percent while the 90 day compressive strength showed an increase of 9 percent with that of the control mix. This shows   the   strength development may be due to the </w:t>
      </w:r>
      <w:proofErr w:type="spellStart"/>
      <w:r w:rsidR="00C84BCD" w:rsidRPr="006609DD">
        <w:rPr>
          <w:rFonts w:ascii="Times New Roman" w:hAnsi="Times New Roman" w:cs="Times New Roman"/>
          <w:sz w:val="20"/>
          <w:szCs w:val="20"/>
        </w:rPr>
        <w:t>pozzolanic</w:t>
      </w:r>
      <w:proofErr w:type="spellEnd"/>
      <w:r w:rsidR="00C84BCD" w:rsidRPr="006609DD">
        <w:rPr>
          <w:rFonts w:ascii="Times New Roman" w:hAnsi="Times New Roman" w:cs="Times New Roman"/>
          <w:sz w:val="20"/>
          <w:szCs w:val="20"/>
        </w:rPr>
        <w:t xml:space="preserve"> action of the fly ash at later ages. From the results of the 28</w:t>
      </w:r>
      <w:r w:rsidR="00C84BCD" w:rsidRPr="006609DD">
        <w:rPr>
          <w:rFonts w:ascii="Times New Roman" w:hAnsi="Times New Roman" w:cs="Times New Roman"/>
          <w:sz w:val="20"/>
          <w:szCs w:val="20"/>
          <w:vertAlign w:val="superscript"/>
        </w:rPr>
        <w:t xml:space="preserve">th </w:t>
      </w:r>
      <w:r w:rsidR="00C84BCD" w:rsidRPr="006609DD">
        <w:rPr>
          <w:rFonts w:ascii="Times New Roman" w:hAnsi="Times New Roman" w:cs="Times New Roman"/>
          <w:sz w:val="20"/>
          <w:szCs w:val="20"/>
        </w:rPr>
        <w:t xml:space="preserve">day cylinder compressive strength of the concrete mixes, it has been observed that </w:t>
      </w:r>
      <w:r w:rsidR="00C84BCD" w:rsidRPr="006609DD">
        <w:rPr>
          <w:rFonts w:ascii="Times New Roman" w:eastAsia="Malgun Gothic" w:hAnsi="Times New Roman" w:cs="Times New Roman"/>
          <w:kern w:val="2"/>
          <w:sz w:val="20"/>
          <w:szCs w:val="20"/>
          <w:lang w:eastAsia="ko-KR"/>
        </w:rPr>
        <w:t>the</w:t>
      </w:r>
      <w:r w:rsidR="00C84BCD" w:rsidRPr="006609DD">
        <w:rPr>
          <w:rFonts w:ascii="Times New Roman" w:hAnsi="Times New Roman" w:cs="Times New Roman"/>
          <w:sz w:val="20"/>
          <w:szCs w:val="20"/>
        </w:rPr>
        <w:t xml:space="preserve"> cylinder compressive strength of concrete has decreased with increase in the percentage replacement of cement with fly ash and dolomite powder. It has also been noticed that the compressive strength of the optimized mix showed a decrease of only about 6 percent than that of the control mix. The compressive strength results are reported in Table 3.</w:t>
      </w:r>
    </w:p>
    <w:p w:rsidR="005835ED" w:rsidRPr="00F24529" w:rsidRDefault="00C84BCD" w:rsidP="0045764F">
      <w:pPr>
        <w:widowControl w:val="0"/>
        <w:autoSpaceDE w:val="0"/>
        <w:autoSpaceDN w:val="0"/>
        <w:spacing w:after="0" w:line="240" w:lineRule="auto"/>
        <w:jc w:val="center"/>
        <w:rPr>
          <w:rFonts w:ascii="Times New Roman" w:hAnsi="Times New Roman" w:cs="Times New Roman"/>
          <w:spacing w:val="6"/>
          <w:sz w:val="20"/>
          <w:szCs w:val="20"/>
        </w:rPr>
      </w:pPr>
      <w:proofErr w:type="gramStart"/>
      <w:r w:rsidRPr="002A1C76">
        <w:rPr>
          <w:rFonts w:ascii="Times New Roman" w:hAnsi="Times New Roman" w:cs="Times New Roman"/>
          <w:b/>
          <w:spacing w:val="6"/>
          <w:sz w:val="20"/>
          <w:szCs w:val="20"/>
        </w:rPr>
        <w:t>Table  3</w:t>
      </w:r>
      <w:proofErr w:type="gramEnd"/>
      <w:r w:rsidRPr="00F24529">
        <w:rPr>
          <w:rFonts w:ascii="Times New Roman" w:hAnsi="Times New Roman" w:cs="Times New Roman"/>
          <w:spacing w:val="6"/>
          <w:sz w:val="20"/>
          <w:szCs w:val="20"/>
        </w:rPr>
        <w:t xml:space="preserve"> Compressive strength properties of concrete mixes</w:t>
      </w:r>
    </w:p>
    <w:tbl>
      <w:tblPr>
        <w:tblW w:w="8550" w:type="dxa"/>
        <w:tblInd w:w="378" w:type="dxa"/>
        <w:tblLayout w:type="fixed"/>
        <w:tblLook w:val="04A0"/>
      </w:tblPr>
      <w:tblGrid>
        <w:gridCol w:w="1255"/>
        <w:gridCol w:w="1851"/>
        <w:gridCol w:w="1852"/>
        <w:gridCol w:w="1851"/>
        <w:gridCol w:w="1741"/>
      </w:tblGrid>
      <w:tr w:rsidR="003C67DD" w:rsidRPr="005835ED" w:rsidTr="002A1C76">
        <w:trPr>
          <w:trHeight w:val="310"/>
        </w:trPr>
        <w:tc>
          <w:tcPr>
            <w:tcW w:w="12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Mix designation.</w:t>
            </w:r>
          </w:p>
        </w:tc>
        <w:tc>
          <w:tcPr>
            <w:tcW w:w="3703" w:type="dxa"/>
            <w:gridSpan w:val="2"/>
            <w:tcBorders>
              <w:top w:val="single" w:sz="4" w:space="0" w:color="auto"/>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Compressive strength (cube) N/mm</w:t>
            </w:r>
            <w:r w:rsidRPr="005835ED">
              <w:rPr>
                <w:rFonts w:ascii="Times New Roman" w:eastAsia="Times New Roman" w:hAnsi="Times New Roman" w:cs="Times New Roman"/>
                <w:color w:val="000000"/>
                <w:sz w:val="20"/>
                <w:szCs w:val="20"/>
                <w:vertAlign w:val="superscript"/>
                <w:lang w:val="en-IN" w:eastAsia="en-IN"/>
              </w:rPr>
              <w:t>2</w:t>
            </w:r>
          </w:p>
        </w:tc>
        <w:tc>
          <w:tcPr>
            <w:tcW w:w="3592" w:type="dxa"/>
            <w:gridSpan w:val="2"/>
            <w:tcBorders>
              <w:top w:val="single" w:sz="4" w:space="0" w:color="auto"/>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Compressive strength (Cylinder) N/mm</w:t>
            </w:r>
            <w:r w:rsidRPr="005835ED">
              <w:rPr>
                <w:rFonts w:ascii="Times New Roman" w:eastAsia="Times New Roman" w:hAnsi="Times New Roman" w:cs="Times New Roman"/>
                <w:color w:val="000000"/>
                <w:sz w:val="20"/>
                <w:szCs w:val="20"/>
                <w:vertAlign w:val="superscript"/>
                <w:lang w:val="en-IN" w:eastAsia="en-IN"/>
              </w:rPr>
              <w:t>2</w:t>
            </w:r>
          </w:p>
        </w:tc>
      </w:tr>
      <w:tr w:rsidR="003C67DD" w:rsidRPr="005835ED" w:rsidTr="002A1C76">
        <w:trPr>
          <w:trHeight w:val="240"/>
        </w:trPr>
        <w:tc>
          <w:tcPr>
            <w:tcW w:w="1255" w:type="dxa"/>
            <w:vMerge/>
            <w:tcBorders>
              <w:top w:val="single" w:sz="4" w:space="0" w:color="auto"/>
              <w:left w:val="single" w:sz="4" w:space="0" w:color="auto"/>
              <w:bottom w:val="single" w:sz="4" w:space="0" w:color="auto"/>
              <w:right w:val="single" w:sz="4" w:space="0" w:color="auto"/>
            </w:tcBorders>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7 days</w:t>
            </w:r>
          </w:p>
        </w:tc>
        <w:tc>
          <w:tcPr>
            <w:tcW w:w="1852"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28 days</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90 days</w:t>
            </w:r>
          </w:p>
        </w:tc>
        <w:tc>
          <w:tcPr>
            <w:tcW w:w="174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28 days</w:t>
            </w:r>
          </w:p>
        </w:tc>
      </w:tr>
      <w:tr w:rsidR="003C67DD" w:rsidRPr="005835ED" w:rsidTr="002A1C76">
        <w:trPr>
          <w:trHeight w:val="24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100D0D0</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57.77</w:t>
            </w:r>
          </w:p>
        </w:tc>
        <w:tc>
          <w:tcPr>
            <w:tcW w:w="1852"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59.26</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60.73</w:t>
            </w:r>
          </w:p>
        </w:tc>
        <w:tc>
          <w:tcPr>
            <w:tcW w:w="174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38.87</w:t>
            </w:r>
          </w:p>
        </w:tc>
      </w:tr>
      <w:tr w:rsidR="003C67DD" w:rsidRPr="005835ED" w:rsidTr="002A1C76">
        <w:trPr>
          <w:trHeight w:val="24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75F12.5D12.5</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45.19</w:t>
            </w:r>
          </w:p>
        </w:tc>
        <w:tc>
          <w:tcPr>
            <w:tcW w:w="1852"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49.62</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54.36</w:t>
            </w:r>
          </w:p>
        </w:tc>
        <w:tc>
          <w:tcPr>
            <w:tcW w:w="174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36.42</w:t>
            </w:r>
          </w:p>
        </w:tc>
      </w:tr>
      <w:tr w:rsidR="003C67DD" w:rsidRPr="005835ED" w:rsidTr="002A1C76">
        <w:trPr>
          <w:trHeight w:val="24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50F25D25</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20.74</w:t>
            </w:r>
          </w:p>
        </w:tc>
        <w:tc>
          <w:tcPr>
            <w:tcW w:w="1852"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31.85</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42.96</w:t>
            </w:r>
          </w:p>
        </w:tc>
        <w:tc>
          <w:tcPr>
            <w:tcW w:w="174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21.7</w:t>
            </w:r>
          </w:p>
        </w:tc>
      </w:tr>
      <w:tr w:rsidR="003C67DD" w:rsidRPr="005835ED" w:rsidTr="002A1C76">
        <w:trPr>
          <w:trHeight w:val="24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50F37.5D12.5</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27.41</w:t>
            </w:r>
          </w:p>
        </w:tc>
        <w:tc>
          <w:tcPr>
            <w:tcW w:w="1852"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38.21</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43.55</w:t>
            </w:r>
          </w:p>
        </w:tc>
        <w:tc>
          <w:tcPr>
            <w:tcW w:w="174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28.91</w:t>
            </w:r>
          </w:p>
        </w:tc>
      </w:tr>
      <w:tr w:rsidR="003C67DD" w:rsidRPr="005835ED" w:rsidTr="002A1C76">
        <w:trPr>
          <w:trHeight w:val="24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75F18.75</w:t>
            </w:r>
            <w:r w:rsidRPr="005835ED">
              <w:rPr>
                <w:rFonts w:ascii="Times New Roman" w:eastAsia="Times New Roman" w:hAnsi="Times New Roman" w:cs="Times New Roman"/>
                <w:color w:val="000000"/>
                <w:sz w:val="20"/>
                <w:szCs w:val="20"/>
                <w:vertAlign w:val="subscript"/>
                <w:lang w:val="en-IN" w:eastAsia="en-IN"/>
              </w:rPr>
              <w:t>D</w:t>
            </w:r>
            <w:r w:rsidRPr="005835ED">
              <w:rPr>
                <w:rFonts w:ascii="Times New Roman" w:eastAsia="Times New Roman" w:hAnsi="Times New Roman" w:cs="Times New Roman"/>
                <w:color w:val="000000"/>
                <w:sz w:val="20"/>
                <w:szCs w:val="20"/>
                <w:lang w:val="en-IN" w:eastAsia="en-IN"/>
              </w:rPr>
              <w:t>6.25</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32.59</w:t>
            </w:r>
          </w:p>
        </w:tc>
        <w:tc>
          <w:tcPr>
            <w:tcW w:w="1852"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48.88</w:t>
            </w:r>
          </w:p>
        </w:tc>
        <w:tc>
          <w:tcPr>
            <w:tcW w:w="185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50.36</w:t>
            </w:r>
          </w:p>
        </w:tc>
        <w:tc>
          <w:tcPr>
            <w:tcW w:w="1741" w:type="dxa"/>
            <w:tcBorders>
              <w:top w:val="nil"/>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31.96</w:t>
            </w:r>
          </w:p>
        </w:tc>
      </w:tr>
    </w:tbl>
    <w:p w:rsidR="005835ED" w:rsidRPr="00F24529" w:rsidRDefault="005835ED" w:rsidP="0045764F">
      <w:pPr>
        <w:widowControl w:val="0"/>
        <w:spacing w:after="0" w:line="240" w:lineRule="auto"/>
        <w:rPr>
          <w:rFonts w:ascii="Times New Roman" w:hAnsi="Times New Roman" w:cs="Times New Roman"/>
          <w:b/>
          <w:sz w:val="20"/>
          <w:szCs w:val="20"/>
        </w:rPr>
      </w:pPr>
    </w:p>
    <w:p w:rsidR="00F24529" w:rsidRPr="00F24529" w:rsidRDefault="00F24529" w:rsidP="0045764F">
      <w:pPr>
        <w:widowControl w:val="0"/>
        <w:spacing w:after="0" w:line="240" w:lineRule="auto"/>
        <w:rPr>
          <w:rFonts w:ascii="Times New Roman" w:hAnsi="Times New Roman" w:cs="Times New Roman"/>
          <w:b/>
          <w:i/>
          <w:sz w:val="20"/>
          <w:szCs w:val="20"/>
        </w:rPr>
      </w:pPr>
      <w:r w:rsidRPr="00F24529">
        <w:rPr>
          <w:rFonts w:ascii="Times New Roman" w:hAnsi="Times New Roman" w:cs="Times New Roman"/>
          <w:b/>
          <w:i/>
          <w:sz w:val="20"/>
          <w:szCs w:val="20"/>
        </w:rPr>
        <w:t>Split tensile strength</w:t>
      </w:r>
    </w:p>
    <w:p w:rsidR="00F24529" w:rsidRPr="005835ED" w:rsidRDefault="002A1C76" w:rsidP="0045764F">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4529" w:rsidRPr="005835ED">
        <w:rPr>
          <w:rFonts w:ascii="Times New Roman" w:hAnsi="Times New Roman" w:cs="Times New Roman"/>
          <w:sz w:val="20"/>
          <w:szCs w:val="20"/>
        </w:rPr>
        <w:t>From the experimental investigation it has been observed that the split tensile strength showed a decreasing trend with the increasing percentage replacement of fly ash and dolomite powder. It has also been noticed that the split tensile strength of SCC is greater than that of the control mix. For the mixes 75F12.5 D12.5 and 75F 18.75D6.25</w:t>
      </w:r>
      <w:r w:rsidR="00F24529" w:rsidRPr="005835ED">
        <w:rPr>
          <w:rFonts w:ascii="Times New Roman" w:hAnsi="Times New Roman" w:cs="Times New Roman"/>
          <w:sz w:val="20"/>
          <w:szCs w:val="20"/>
          <w:vertAlign w:val="subscript"/>
        </w:rPr>
        <w:t xml:space="preserve"> </w:t>
      </w:r>
      <w:r w:rsidR="00F24529" w:rsidRPr="005835ED">
        <w:rPr>
          <w:rFonts w:ascii="Times New Roman" w:hAnsi="Times New Roman" w:cs="Times New Roman"/>
          <w:sz w:val="20"/>
          <w:szCs w:val="20"/>
        </w:rPr>
        <w:t xml:space="preserve">SCC the values are respectively 7 and 4 percent greater than that of control mix. 12.5 </w:t>
      </w:r>
      <w:proofErr w:type="gramStart"/>
      <w:r w:rsidR="00F24529" w:rsidRPr="005835ED">
        <w:rPr>
          <w:rFonts w:ascii="Times New Roman" w:hAnsi="Times New Roman" w:cs="Times New Roman"/>
          <w:sz w:val="20"/>
          <w:szCs w:val="20"/>
        </w:rPr>
        <w:t>to</w:t>
      </w:r>
      <w:proofErr w:type="gramEnd"/>
      <w:r w:rsidR="00F24529" w:rsidRPr="005835ED">
        <w:rPr>
          <w:rFonts w:ascii="Times New Roman" w:hAnsi="Times New Roman" w:cs="Times New Roman"/>
          <w:sz w:val="20"/>
          <w:szCs w:val="20"/>
        </w:rPr>
        <w:t xml:space="preserve"> 18.75percent  replacement of cement with fly ash and 6.25percent  to 12.5percent  replacement of cement with dolomite powder resulted in the increase in the split tensile strength values. It is noticed that the increase in split tensile strength has been due to the </w:t>
      </w:r>
      <w:proofErr w:type="spellStart"/>
      <w:r w:rsidR="00F24529" w:rsidRPr="005835ED">
        <w:rPr>
          <w:rFonts w:ascii="Times New Roman" w:hAnsi="Times New Roman" w:cs="Times New Roman"/>
          <w:sz w:val="20"/>
          <w:szCs w:val="20"/>
        </w:rPr>
        <w:t>pozzolanic</w:t>
      </w:r>
      <w:proofErr w:type="spellEnd"/>
      <w:r w:rsidR="00F24529" w:rsidRPr="005835ED">
        <w:rPr>
          <w:rFonts w:ascii="Times New Roman" w:hAnsi="Times New Roman" w:cs="Times New Roman"/>
          <w:sz w:val="20"/>
          <w:szCs w:val="20"/>
        </w:rPr>
        <w:t xml:space="preserve"> reactivity of fly ash and filling ability of the dolomite filler. The split tensile strength of concrete mixes </w:t>
      </w:r>
      <w:proofErr w:type="gramStart"/>
      <w:r w:rsidR="00F24529" w:rsidRPr="005835ED">
        <w:rPr>
          <w:rFonts w:ascii="Times New Roman" w:hAnsi="Times New Roman" w:cs="Times New Roman"/>
          <w:sz w:val="20"/>
          <w:szCs w:val="20"/>
        </w:rPr>
        <w:t>are</w:t>
      </w:r>
      <w:proofErr w:type="gramEnd"/>
      <w:r w:rsidR="00F24529" w:rsidRPr="005835ED">
        <w:rPr>
          <w:rFonts w:ascii="Times New Roman" w:hAnsi="Times New Roman" w:cs="Times New Roman"/>
          <w:sz w:val="20"/>
          <w:szCs w:val="20"/>
        </w:rPr>
        <w:t xml:space="preserve"> given in Table 4. </w:t>
      </w:r>
    </w:p>
    <w:p w:rsidR="001F1E31" w:rsidRPr="00F24529" w:rsidRDefault="001F1E31" w:rsidP="0045764F">
      <w:pPr>
        <w:widowControl w:val="0"/>
        <w:spacing w:after="0" w:line="240" w:lineRule="auto"/>
        <w:rPr>
          <w:rFonts w:ascii="Times New Roman" w:hAnsi="Times New Roman" w:cs="Times New Roman"/>
          <w:sz w:val="20"/>
          <w:szCs w:val="20"/>
        </w:rPr>
      </w:pPr>
    </w:p>
    <w:p w:rsidR="002A1C76" w:rsidRDefault="002A1C76" w:rsidP="0045764F">
      <w:pPr>
        <w:widowControl w:val="0"/>
        <w:spacing w:after="0" w:line="240" w:lineRule="auto"/>
        <w:rPr>
          <w:rFonts w:ascii="Times New Roman" w:hAnsi="Times New Roman" w:cs="Times New Roman"/>
          <w:b/>
          <w:i/>
          <w:sz w:val="20"/>
          <w:szCs w:val="20"/>
        </w:rPr>
      </w:pPr>
    </w:p>
    <w:p w:rsidR="00C84BCD" w:rsidRPr="00F24529" w:rsidRDefault="00C84BCD" w:rsidP="0045764F">
      <w:pPr>
        <w:widowControl w:val="0"/>
        <w:spacing w:after="0" w:line="240" w:lineRule="auto"/>
        <w:rPr>
          <w:rFonts w:ascii="Times New Roman" w:hAnsi="Times New Roman" w:cs="Times New Roman"/>
          <w:b/>
          <w:i/>
          <w:sz w:val="20"/>
          <w:szCs w:val="20"/>
        </w:rPr>
      </w:pPr>
      <w:r w:rsidRPr="00F24529">
        <w:rPr>
          <w:rFonts w:ascii="Times New Roman" w:hAnsi="Times New Roman" w:cs="Times New Roman"/>
          <w:b/>
          <w:i/>
          <w:sz w:val="20"/>
          <w:szCs w:val="20"/>
        </w:rPr>
        <w:t>Flexural strength</w:t>
      </w:r>
    </w:p>
    <w:p w:rsidR="00C84BCD" w:rsidRPr="005835ED" w:rsidRDefault="002A1C76" w:rsidP="0045764F">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84BCD" w:rsidRPr="005835ED">
        <w:rPr>
          <w:rFonts w:ascii="Times New Roman" w:hAnsi="Times New Roman" w:cs="Times New Roman"/>
          <w:sz w:val="20"/>
          <w:szCs w:val="20"/>
        </w:rPr>
        <w:t xml:space="preserve">The flexural strength test has been conducted on beam specimen subjected to two points loading and it has been observed that the flexural strength of mix 75F12.5D12.5 was 2.2 </w:t>
      </w:r>
      <w:r w:rsidR="00C5561C" w:rsidRPr="005835ED">
        <w:rPr>
          <w:rFonts w:ascii="Times New Roman" w:hAnsi="Times New Roman" w:cs="Times New Roman"/>
          <w:sz w:val="20"/>
          <w:szCs w:val="20"/>
        </w:rPr>
        <w:t>percent greater</w:t>
      </w:r>
      <w:r w:rsidR="00C84BCD" w:rsidRPr="005835ED">
        <w:rPr>
          <w:rFonts w:ascii="Times New Roman" w:hAnsi="Times New Roman" w:cs="Times New Roman"/>
          <w:sz w:val="20"/>
          <w:szCs w:val="20"/>
        </w:rPr>
        <w:t xml:space="preserve"> than that of control concrete. For other SCC mixes there is only a slight difference with control concrete. It is found that the flexural strength of SCC increased with an increase in </w:t>
      </w:r>
      <w:r w:rsidR="00C84BCD" w:rsidRPr="005835ED">
        <w:rPr>
          <w:rFonts w:ascii="Times New Roman" w:hAnsi="Times New Roman" w:cs="Times New Roman"/>
          <w:spacing w:val="6"/>
          <w:sz w:val="20"/>
          <w:szCs w:val="20"/>
        </w:rPr>
        <w:t>replacement of cement with 12.5 percent of fly ash and 12.5 percent of dolomite powder.  The higher flexural strength, has been due to the better microstructure, especially the smaller total porosity and the more even pore size distribution within the interfacial transition zone of SCC. Further the higher content of ultra fines of fly ash and dolomite particles which resulted in dense cement matrix also resulted in the increase in flexural strength. The flexural strength values of concrete mixes are given in Table 4.</w:t>
      </w:r>
      <w:r w:rsidR="00C84BCD" w:rsidRPr="005835ED">
        <w:rPr>
          <w:rFonts w:ascii="Times New Roman" w:hAnsi="Times New Roman" w:cs="Times New Roman"/>
          <w:sz w:val="20"/>
          <w:szCs w:val="20"/>
        </w:rPr>
        <w:t xml:space="preserve"> </w:t>
      </w:r>
    </w:p>
    <w:p w:rsidR="005835ED" w:rsidRPr="00F24529" w:rsidRDefault="005835ED" w:rsidP="0045764F">
      <w:pPr>
        <w:widowControl w:val="0"/>
        <w:autoSpaceDE w:val="0"/>
        <w:autoSpaceDN w:val="0"/>
        <w:spacing w:after="0" w:line="240" w:lineRule="auto"/>
        <w:jc w:val="both"/>
        <w:rPr>
          <w:rFonts w:ascii="Times New Roman" w:hAnsi="Times New Roman" w:cs="Times New Roman"/>
          <w:spacing w:val="6"/>
          <w:sz w:val="20"/>
          <w:szCs w:val="20"/>
        </w:rPr>
      </w:pPr>
    </w:p>
    <w:p w:rsidR="005835ED" w:rsidRPr="00F24529" w:rsidRDefault="00C84BCD" w:rsidP="0045764F">
      <w:pPr>
        <w:widowControl w:val="0"/>
        <w:autoSpaceDE w:val="0"/>
        <w:autoSpaceDN w:val="0"/>
        <w:spacing w:after="0" w:line="240" w:lineRule="auto"/>
        <w:jc w:val="center"/>
        <w:rPr>
          <w:rFonts w:ascii="Times New Roman" w:hAnsi="Times New Roman" w:cs="Times New Roman"/>
          <w:spacing w:val="6"/>
          <w:sz w:val="20"/>
          <w:szCs w:val="20"/>
        </w:rPr>
      </w:pPr>
      <w:proofErr w:type="gramStart"/>
      <w:r w:rsidRPr="002A1C76">
        <w:rPr>
          <w:rFonts w:ascii="Times New Roman" w:hAnsi="Times New Roman" w:cs="Times New Roman"/>
          <w:b/>
          <w:spacing w:val="6"/>
          <w:sz w:val="20"/>
          <w:szCs w:val="20"/>
        </w:rPr>
        <w:t>Table  4</w:t>
      </w:r>
      <w:proofErr w:type="gramEnd"/>
      <w:r w:rsidRPr="00F24529">
        <w:rPr>
          <w:rFonts w:ascii="Times New Roman" w:hAnsi="Times New Roman" w:cs="Times New Roman"/>
          <w:spacing w:val="6"/>
          <w:sz w:val="20"/>
          <w:szCs w:val="20"/>
        </w:rPr>
        <w:t xml:space="preserve"> Tensile strength properties of concrete mixes at 28days</w:t>
      </w:r>
    </w:p>
    <w:tbl>
      <w:tblPr>
        <w:tblW w:w="8550" w:type="dxa"/>
        <w:jc w:val="center"/>
        <w:tblInd w:w="378" w:type="dxa"/>
        <w:tblLayout w:type="fixed"/>
        <w:tblLook w:val="04A0"/>
      </w:tblPr>
      <w:tblGrid>
        <w:gridCol w:w="2697"/>
        <w:gridCol w:w="2982"/>
        <w:gridCol w:w="2871"/>
      </w:tblGrid>
      <w:tr w:rsidR="003C67DD" w:rsidRPr="005835ED" w:rsidTr="002A1C76">
        <w:trPr>
          <w:trHeight w:val="225"/>
          <w:jc w:val="center"/>
        </w:trPr>
        <w:tc>
          <w:tcPr>
            <w:tcW w:w="2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Mix designation.</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Flexural strength   N/mm</w:t>
            </w:r>
            <w:r w:rsidRPr="005835ED">
              <w:rPr>
                <w:rFonts w:ascii="Times New Roman" w:eastAsia="Times New Roman" w:hAnsi="Times New Roman" w:cs="Times New Roman"/>
                <w:color w:val="000000"/>
                <w:sz w:val="20"/>
                <w:szCs w:val="20"/>
                <w:vertAlign w:val="superscript"/>
                <w:lang w:val="en-IN" w:eastAsia="en-IN"/>
              </w:rPr>
              <w:t>2</w:t>
            </w:r>
          </w:p>
        </w:tc>
        <w:tc>
          <w:tcPr>
            <w:tcW w:w="2871" w:type="dxa"/>
            <w:tcBorders>
              <w:top w:val="single" w:sz="4" w:space="0" w:color="auto"/>
              <w:left w:val="nil"/>
              <w:bottom w:val="single" w:sz="4" w:space="0" w:color="auto"/>
              <w:right w:val="single" w:sz="4" w:space="0" w:color="auto"/>
            </w:tcBorders>
            <w:shd w:val="clear" w:color="auto" w:fill="auto"/>
            <w:noWrap/>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Split tensile strength N/mm</w:t>
            </w:r>
            <w:r w:rsidRPr="005835ED">
              <w:rPr>
                <w:rFonts w:ascii="Times New Roman" w:eastAsia="Times New Roman" w:hAnsi="Times New Roman" w:cs="Times New Roman"/>
                <w:color w:val="000000"/>
                <w:sz w:val="20"/>
                <w:szCs w:val="20"/>
                <w:vertAlign w:val="superscript"/>
                <w:lang w:val="en-IN" w:eastAsia="en-IN"/>
              </w:rPr>
              <w:t>2</w:t>
            </w:r>
          </w:p>
        </w:tc>
      </w:tr>
      <w:tr w:rsidR="003C67DD" w:rsidRPr="005835ED" w:rsidTr="002A1C76">
        <w:trPr>
          <w:trHeight w:val="240"/>
          <w:jc w:val="center"/>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100F0D0</w:t>
            </w:r>
          </w:p>
        </w:tc>
        <w:tc>
          <w:tcPr>
            <w:tcW w:w="2982"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5.73</w:t>
            </w:r>
          </w:p>
        </w:tc>
        <w:tc>
          <w:tcPr>
            <w:tcW w:w="2871"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2.76</w:t>
            </w:r>
          </w:p>
        </w:tc>
      </w:tr>
      <w:tr w:rsidR="003C67DD" w:rsidRPr="005835ED" w:rsidTr="002A1C76">
        <w:trPr>
          <w:trHeight w:val="240"/>
          <w:jc w:val="center"/>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lastRenderedPageBreak/>
              <w:t>75F12.5D12.5</w:t>
            </w:r>
          </w:p>
        </w:tc>
        <w:tc>
          <w:tcPr>
            <w:tcW w:w="2982"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5.86</w:t>
            </w:r>
          </w:p>
        </w:tc>
        <w:tc>
          <w:tcPr>
            <w:tcW w:w="2871"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2.97</w:t>
            </w:r>
          </w:p>
        </w:tc>
      </w:tr>
      <w:tr w:rsidR="003C67DD" w:rsidRPr="005835ED" w:rsidTr="002A1C76">
        <w:trPr>
          <w:trHeight w:val="240"/>
          <w:jc w:val="center"/>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50F25D25</w:t>
            </w:r>
          </w:p>
        </w:tc>
        <w:tc>
          <w:tcPr>
            <w:tcW w:w="2982"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5.49</w:t>
            </w:r>
          </w:p>
        </w:tc>
        <w:tc>
          <w:tcPr>
            <w:tcW w:w="2871"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2.64</w:t>
            </w:r>
          </w:p>
        </w:tc>
      </w:tr>
      <w:tr w:rsidR="003C67DD" w:rsidRPr="005835ED" w:rsidTr="002A1C76">
        <w:trPr>
          <w:trHeight w:val="240"/>
          <w:jc w:val="center"/>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50F37.5D12.5</w:t>
            </w:r>
          </w:p>
        </w:tc>
        <w:tc>
          <w:tcPr>
            <w:tcW w:w="2982"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5.3</w:t>
            </w:r>
          </w:p>
        </w:tc>
        <w:tc>
          <w:tcPr>
            <w:tcW w:w="2871"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2.74</w:t>
            </w:r>
          </w:p>
        </w:tc>
      </w:tr>
      <w:tr w:rsidR="003C67DD" w:rsidRPr="005835ED" w:rsidTr="002A1C76">
        <w:trPr>
          <w:trHeight w:val="240"/>
          <w:jc w:val="center"/>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75F18.</w:t>
            </w:r>
            <w:r w:rsidRPr="005835ED">
              <w:rPr>
                <w:rFonts w:ascii="Times New Roman" w:eastAsia="Times New Roman" w:hAnsi="Times New Roman" w:cs="Times New Roman"/>
                <w:color w:val="000000"/>
                <w:sz w:val="20"/>
                <w:szCs w:val="20"/>
                <w:vertAlign w:val="subscript"/>
                <w:lang w:val="en-IN" w:eastAsia="en-IN"/>
              </w:rPr>
              <w:t xml:space="preserve"> </w:t>
            </w:r>
            <w:r w:rsidRPr="005835ED">
              <w:rPr>
                <w:rFonts w:ascii="Times New Roman" w:eastAsia="Times New Roman" w:hAnsi="Times New Roman" w:cs="Times New Roman"/>
                <w:color w:val="000000"/>
                <w:sz w:val="20"/>
                <w:szCs w:val="20"/>
                <w:lang w:val="en-IN" w:eastAsia="en-IN"/>
              </w:rPr>
              <w:t>D6.25</w:t>
            </w:r>
          </w:p>
        </w:tc>
        <w:tc>
          <w:tcPr>
            <w:tcW w:w="2982"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5.72</w:t>
            </w:r>
          </w:p>
        </w:tc>
        <w:tc>
          <w:tcPr>
            <w:tcW w:w="2871" w:type="dxa"/>
            <w:tcBorders>
              <w:top w:val="nil"/>
              <w:left w:val="nil"/>
              <w:bottom w:val="single" w:sz="4" w:space="0" w:color="auto"/>
              <w:right w:val="single" w:sz="4" w:space="0" w:color="auto"/>
            </w:tcBorders>
            <w:shd w:val="clear" w:color="auto" w:fill="auto"/>
            <w:vAlign w:val="center"/>
            <w:hideMark/>
          </w:tcPr>
          <w:p w:rsidR="003C67DD" w:rsidRPr="005835ED" w:rsidRDefault="003C67DD" w:rsidP="0045764F">
            <w:pPr>
              <w:spacing w:after="0" w:line="240" w:lineRule="auto"/>
              <w:jc w:val="center"/>
              <w:rPr>
                <w:rFonts w:ascii="Times New Roman" w:eastAsia="Times New Roman" w:hAnsi="Times New Roman" w:cs="Times New Roman"/>
                <w:color w:val="000000"/>
                <w:sz w:val="20"/>
                <w:szCs w:val="20"/>
                <w:lang w:val="en-IN" w:eastAsia="en-IN"/>
              </w:rPr>
            </w:pPr>
            <w:r w:rsidRPr="005835ED">
              <w:rPr>
                <w:rFonts w:ascii="Times New Roman" w:eastAsia="Times New Roman" w:hAnsi="Times New Roman" w:cs="Times New Roman"/>
                <w:color w:val="000000"/>
                <w:sz w:val="20"/>
                <w:szCs w:val="20"/>
                <w:lang w:val="en-IN" w:eastAsia="en-IN"/>
              </w:rPr>
              <w:t>2.87</w:t>
            </w:r>
          </w:p>
        </w:tc>
      </w:tr>
    </w:tbl>
    <w:p w:rsidR="005835ED" w:rsidRPr="00894829" w:rsidRDefault="005835ED" w:rsidP="0045764F">
      <w:pPr>
        <w:widowControl w:val="0"/>
        <w:spacing w:after="0" w:line="240" w:lineRule="auto"/>
        <w:rPr>
          <w:rFonts w:ascii="Times New Roman" w:hAnsi="Times New Roman" w:cs="Times New Roman"/>
          <w:b/>
          <w:sz w:val="16"/>
          <w:szCs w:val="16"/>
        </w:rPr>
      </w:pPr>
    </w:p>
    <w:p w:rsidR="00C84BCD" w:rsidRPr="00F24529" w:rsidRDefault="00133B62" w:rsidP="0045764F">
      <w:pPr>
        <w:pStyle w:val="Heading1"/>
        <w:numPr>
          <w:ilvl w:val="0"/>
          <w:numId w:val="3"/>
        </w:numPr>
        <w:spacing w:before="0" w:after="0"/>
        <w:ind w:left="0" w:firstLine="0"/>
        <w:rPr>
          <w:b/>
          <w:bCs/>
          <w:sz w:val="22"/>
          <w:szCs w:val="22"/>
        </w:rPr>
      </w:pPr>
      <w:r w:rsidRPr="00F24529">
        <w:rPr>
          <w:b/>
          <w:bCs/>
          <w:sz w:val="22"/>
          <w:szCs w:val="22"/>
        </w:rPr>
        <w:t>CONCLUSIONS</w:t>
      </w:r>
    </w:p>
    <w:p w:rsidR="00894829" w:rsidRDefault="002A1C76" w:rsidP="0045764F">
      <w:pPr>
        <w:widowControl w:val="0"/>
        <w:spacing w:after="0" w:line="240" w:lineRule="auto"/>
        <w:jc w:val="both"/>
        <w:rPr>
          <w:rFonts w:ascii="Times New Roman" w:hAnsi="Times New Roman" w:cs="Times New Roman"/>
          <w:spacing w:val="-6"/>
          <w:sz w:val="20"/>
          <w:szCs w:val="20"/>
        </w:rPr>
      </w:pPr>
      <w:r>
        <w:rPr>
          <w:rFonts w:ascii="Times New Roman" w:hAnsi="Times New Roman" w:cs="Times New Roman"/>
          <w:spacing w:val="-6"/>
          <w:sz w:val="20"/>
          <w:szCs w:val="20"/>
        </w:rPr>
        <w:tab/>
      </w:r>
      <w:r w:rsidR="00C84BCD" w:rsidRPr="001F1E31">
        <w:rPr>
          <w:rFonts w:ascii="Times New Roman" w:hAnsi="Times New Roman" w:cs="Times New Roman"/>
          <w:spacing w:val="-6"/>
          <w:sz w:val="20"/>
          <w:szCs w:val="20"/>
        </w:rPr>
        <w:t>Based on the results of this investigation, it has been observed that the use of fly ash in SCC mixes reduces the possibility of bleeding and segregation, and increases the filling and passing ability of concrete, whereas dolomite powder imparts viscosity to the concrete and improves the segregation resistance of the concrete mix. The major findings of the study are</w:t>
      </w:r>
      <w:r w:rsidR="00894829">
        <w:rPr>
          <w:rFonts w:ascii="Times New Roman" w:hAnsi="Times New Roman" w:cs="Times New Roman"/>
          <w:spacing w:val="-6"/>
          <w:sz w:val="20"/>
          <w:szCs w:val="20"/>
        </w:rPr>
        <w:t xml:space="preserve">:- </w:t>
      </w:r>
    </w:p>
    <w:p w:rsidR="00C84BCD" w:rsidRPr="001F1E31" w:rsidRDefault="00C84BCD" w:rsidP="0045764F">
      <w:pPr>
        <w:pStyle w:val="ListParagraph"/>
        <w:widowControl w:val="0"/>
        <w:numPr>
          <w:ilvl w:val="0"/>
          <w:numId w:val="6"/>
        </w:numPr>
        <w:spacing w:after="0" w:line="240" w:lineRule="auto"/>
        <w:ind w:left="0" w:firstLine="0"/>
        <w:jc w:val="both"/>
        <w:rPr>
          <w:rFonts w:ascii="Times New Roman" w:hAnsi="Times New Roman" w:cs="Times New Roman"/>
          <w:spacing w:val="-6"/>
          <w:sz w:val="20"/>
          <w:szCs w:val="20"/>
        </w:rPr>
      </w:pPr>
      <w:r w:rsidRPr="001F1E31">
        <w:rPr>
          <w:rFonts w:ascii="Times New Roman" w:hAnsi="Times New Roman" w:cs="Times New Roman"/>
          <w:spacing w:val="-6"/>
          <w:sz w:val="20"/>
          <w:szCs w:val="20"/>
        </w:rPr>
        <w:t xml:space="preserve">Better mechanical and physical properties of concrete can be obtained with the replacement of cement with fly ash from 12.5 </w:t>
      </w:r>
      <w:r w:rsidRPr="001F1E31">
        <w:rPr>
          <w:rFonts w:ascii="Times New Roman" w:hAnsi="Times New Roman" w:cs="Times New Roman"/>
          <w:color w:val="000000"/>
          <w:spacing w:val="-6"/>
          <w:sz w:val="20"/>
          <w:szCs w:val="20"/>
          <w:lang w:eastAsia="en-IN"/>
        </w:rPr>
        <w:t>percent</w:t>
      </w:r>
      <w:r w:rsidRPr="001F1E31">
        <w:rPr>
          <w:rFonts w:ascii="Times New Roman" w:hAnsi="Times New Roman" w:cs="Times New Roman"/>
          <w:spacing w:val="-6"/>
          <w:sz w:val="20"/>
          <w:szCs w:val="20"/>
        </w:rPr>
        <w:t xml:space="preserve"> to 18.75 </w:t>
      </w:r>
      <w:r w:rsidRPr="001F1E31">
        <w:rPr>
          <w:rFonts w:ascii="Times New Roman" w:hAnsi="Times New Roman" w:cs="Times New Roman"/>
          <w:color w:val="000000"/>
          <w:spacing w:val="-6"/>
          <w:sz w:val="20"/>
          <w:szCs w:val="20"/>
          <w:lang w:eastAsia="en-IN"/>
        </w:rPr>
        <w:t>percent</w:t>
      </w:r>
      <w:r w:rsidRPr="001F1E31">
        <w:rPr>
          <w:rFonts w:ascii="Times New Roman" w:hAnsi="Times New Roman" w:cs="Times New Roman"/>
          <w:spacing w:val="-6"/>
          <w:sz w:val="20"/>
          <w:szCs w:val="20"/>
        </w:rPr>
        <w:t xml:space="preserve">. </w:t>
      </w:r>
    </w:p>
    <w:p w:rsidR="00C84BCD" w:rsidRPr="001F1E31" w:rsidRDefault="00C84BCD" w:rsidP="0045764F">
      <w:pPr>
        <w:pStyle w:val="ListParagraph"/>
        <w:widowControl w:val="0"/>
        <w:numPr>
          <w:ilvl w:val="0"/>
          <w:numId w:val="6"/>
        </w:numPr>
        <w:spacing w:after="0" w:line="240" w:lineRule="auto"/>
        <w:ind w:left="0" w:firstLine="0"/>
        <w:jc w:val="both"/>
        <w:rPr>
          <w:rFonts w:ascii="Times New Roman" w:hAnsi="Times New Roman" w:cs="Times New Roman"/>
          <w:spacing w:val="-6"/>
          <w:sz w:val="20"/>
          <w:szCs w:val="20"/>
        </w:rPr>
      </w:pPr>
      <w:r w:rsidRPr="001F1E31">
        <w:rPr>
          <w:rFonts w:ascii="Times New Roman" w:hAnsi="Times New Roman" w:cs="Times New Roman"/>
          <w:spacing w:val="-6"/>
          <w:sz w:val="20"/>
          <w:szCs w:val="20"/>
        </w:rPr>
        <w:t>Further it has been observed that SCC could be prepared using dolomite powder instead of VMA. The use of dolomite powder in self compacting concrete mixes reduces the possibility of segregation.</w:t>
      </w:r>
    </w:p>
    <w:p w:rsidR="00C84BCD" w:rsidRPr="001F1E31" w:rsidRDefault="00C84BCD" w:rsidP="0045764F">
      <w:pPr>
        <w:pStyle w:val="ListParagraph"/>
        <w:widowControl w:val="0"/>
        <w:numPr>
          <w:ilvl w:val="0"/>
          <w:numId w:val="6"/>
        </w:numPr>
        <w:spacing w:after="0" w:line="240" w:lineRule="auto"/>
        <w:ind w:left="0" w:firstLine="0"/>
        <w:jc w:val="both"/>
        <w:rPr>
          <w:rFonts w:ascii="Times New Roman" w:hAnsi="Times New Roman" w:cs="Times New Roman"/>
          <w:spacing w:val="-6"/>
          <w:sz w:val="20"/>
          <w:szCs w:val="20"/>
        </w:rPr>
      </w:pPr>
      <w:r w:rsidRPr="001F1E31">
        <w:rPr>
          <w:rFonts w:ascii="Times New Roman" w:hAnsi="Times New Roman" w:cs="Times New Roman"/>
          <w:spacing w:val="-6"/>
          <w:sz w:val="20"/>
          <w:szCs w:val="20"/>
        </w:rPr>
        <w:t xml:space="preserve">Better fresh properties of SCC can be obtained with the replacement of cement with dolomite powder from 6.25 </w:t>
      </w:r>
      <w:r w:rsidRPr="001F1E31">
        <w:rPr>
          <w:rFonts w:ascii="Times New Roman" w:hAnsi="Times New Roman" w:cs="Times New Roman"/>
          <w:color w:val="000000"/>
          <w:spacing w:val="-6"/>
          <w:sz w:val="20"/>
          <w:szCs w:val="20"/>
          <w:lang w:eastAsia="en-IN"/>
        </w:rPr>
        <w:t>percent</w:t>
      </w:r>
      <w:r w:rsidRPr="001F1E31">
        <w:rPr>
          <w:rFonts w:ascii="Times New Roman" w:hAnsi="Times New Roman" w:cs="Times New Roman"/>
          <w:spacing w:val="-6"/>
          <w:sz w:val="20"/>
          <w:szCs w:val="20"/>
        </w:rPr>
        <w:t xml:space="preserve"> to 12.5 </w:t>
      </w:r>
      <w:r w:rsidRPr="001F1E31">
        <w:rPr>
          <w:rFonts w:ascii="Times New Roman" w:hAnsi="Times New Roman" w:cs="Times New Roman"/>
          <w:color w:val="000000"/>
          <w:spacing w:val="-6"/>
          <w:sz w:val="20"/>
          <w:szCs w:val="20"/>
          <w:lang w:eastAsia="en-IN"/>
        </w:rPr>
        <w:t>percent</w:t>
      </w:r>
      <w:r w:rsidRPr="001F1E31">
        <w:rPr>
          <w:rFonts w:ascii="Times New Roman" w:hAnsi="Times New Roman" w:cs="Times New Roman"/>
          <w:spacing w:val="-6"/>
          <w:sz w:val="20"/>
          <w:szCs w:val="20"/>
        </w:rPr>
        <w:t xml:space="preserve">. </w:t>
      </w:r>
    </w:p>
    <w:p w:rsidR="00C84BCD" w:rsidRPr="001F1E31" w:rsidRDefault="00C84BCD" w:rsidP="0045764F">
      <w:pPr>
        <w:pStyle w:val="ListParagraph"/>
        <w:widowControl w:val="0"/>
        <w:numPr>
          <w:ilvl w:val="0"/>
          <w:numId w:val="6"/>
        </w:numPr>
        <w:spacing w:after="0" w:line="240" w:lineRule="auto"/>
        <w:ind w:left="0" w:firstLine="0"/>
        <w:jc w:val="both"/>
        <w:rPr>
          <w:rFonts w:ascii="Times New Roman" w:hAnsi="Times New Roman" w:cs="Times New Roman"/>
          <w:spacing w:val="-6"/>
          <w:sz w:val="20"/>
          <w:szCs w:val="20"/>
        </w:rPr>
      </w:pPr>
      <w:r w:rsidRPr="001F1E31">
        <w:rPr>
          <w:rFonts w:ascii="Times New Roman" w:hAnsi="Times New Roman" w:cs="Times New Roman"/>
          <w:spacing w:val="-6"/>
          <w:sz w:val="20"/>
          <w:szCs w:val="20"/>
        </w:rPr>
        <w:t xml:space="preserve">The best self compacting properties were obtained by replacing the cement with the fly ash in 37.5 </w:t>
      </w:r>
      <w:r w:rsidRPr="001F1E31">
        <w:rPr>
          <w:rFonts w:ascii="Times New Roman" w:hAnsi="Times New Roman" w:cs="Times New Roman"/>
          <w:color w:val="000000"/>
          <w:spacing w:val="-6"/>
          <w:sz w:val="20"/>
          <w:szCs w:val="20"/>
          <w:lang w:eastAsia="en-IN"/>
        </w:rPr>
        <w:t>percent</w:t>
      </w:r>
      <w:r w:rsidRPr="001F1E31">
        <w:rPr>
          <w:rFonts w:ascii="Times New Roman" w:hAnsi="Times New Roman" w:cs="Times New Roman"/>
          <w:spacing w:val="-6"/>
          <w:sz w:val="20"/>
          <w:szCs w:val="20"/>
        </w:rPr>
        <w:t xml:space="preserve"> and fine aggregate content to 55 </w:t>
      </w:r>
      <w:r w:rsidRPr="001F1E31">
        <w:rPr>
          <w:rFonts w:ascii="Times New Roman" w:hAnsi="Times New Roman" w:cs="Times New Roman"/>
          <w:color w:val="000000"/>
          <w:spacing w:val="-6"/>
          <w:sz w:val="20"/>
          <w:szCs w:val="20"/>
          <w:lang w:eastAsia="en-IN"/>
        </w:rPr>
        <w:t>percent</w:t>
      </w:r>
      <w:r w:rsidRPr="001F1E31">
        <w:rPr>
          <w:rFonts w:ascii="Times New Roman" w:hAnsi="Times New Roman" w:cs="Times New Roman"/>
          <w:spacing w:val="-6"/>
          <w:sz w:val="20"/>
          <w:szCs w:val="20"/>
        </w:rPr>
        <w:t xml:space="preserve"> of the total aggregate, using a 53 grade ordinary Portland cement and the water powder ratio remained as 0.33. </w:t>
      </w:r>
    </w:p>
    <w:p w:rsidR="00C84BCD" w:rsidRPr="001F1E31" w:rsidRDefault="00C84BCD" w:rsidP="0045764F">
      <w:pPr>
        <w:widowControl w:val="0"/>
        <w:autoSpaceDE w:val="0"/>
        <w:autoSpaceDN w:val="0"/>
        <w:spacing w:after="0" w:line="240" w:lineRule="auto"/>
        <w:jc w:val="both"/>
        <w:rPr>
          <w:rFonts w:ascii="Times New Roman" w:eastAsia="Malgun Gothic" w:hAnsi="Times New Roman" w:cs="Times New Roman"/>
          <w:spacing w:val="-6"/>
          <w:kern w:val="2"/>
          <w:sz w:val="20"/>
          <w:szCs w:val="20"/>
          <w:lang w:eastAsia="ko-KR"/>
        </w:rPr>
      </w:pPr>
      <w:r w:rsidRPr="001F1E31">
        <w:rPr>
          <w:rFonts w:ascii="Times New Roman" w:hAnsi="Times New Roman" w:cs="Times New Roman"/>
          <w:spacing w:val="-6"/>
          <w:sz w:val="20"/>
          <w:szCs w:val="20"/>
        </w:rPr>
        <w:t>From this experimental study it can be inferred that fly ash and dolomite powder blend well to improve the overall workability, which is the prime characteristics of SCC.</w:t>
      </w:r>
      <w:r w:rsidRPr="001F1E31">
        <w:rPr>
          <w:rFonts w:ascii="Times New Roman" w:eastAsia="Malgun Gothic" w:hAnsi="Times New Roman" w:cs="Times New Roman"/>
          <w:spacing w:val="-6"/>
          <w:kern w:val="2"/>
          <w:sz w:val="20"/>
          <w:szCs w:val="20"/>
          <w:lang w:eastAsia="ko-KR"/>
        </w:rPr>
        <w:t xml:space="preserve"> The present study promotes the use of fly ash, which is otherwise considered as waste material. Hence the fly ash–dolomite based SCC is a sustainable material for future construction works. However, design methodologies are to be developed for this concrete prior to actual use in worksite.</w:t>
      </w:r>
    </w:p>
    <w:p w:rsidR="006A3C2B" w:rsidRDefault="006A3C2B" w:rsidP="0045764F">
      <w:pPr>
        <w:pStyle w:val="Heading1"/>
        <w:numPr>
          <w:ilvl w:val="0"/>
          <w:numId w:val="0"/>
        </w:numPr>
        <w:spacing w:before="0" w:after="0"/>
        <w:rPr>
          <w:b/>
          <w:bCs/>
          <w:sz w:val="22"/>
          <w:szCs w:val="22"/>
        </w:rPr>
      </w:pPr>
    </w:p>
    <w:p w:rsidR="00C84BCD" w:rsidRPr="00F24529" w:rsidRDefault="00C84BCD" w:rsidP="0045764F">
      <w:pPr>
        <w:pStyle w:val="Heading1"/>
        <w:numPr>
          <w:ilvl w:val="0"/>
          <w:numId w:val="0"/>
        </w:numPr>
        <w:spacing w:before="0" w:after="0"/>
        <w:rPr>
          <w:b/>
          <w:bCs/>
          <w:sz w:val="22"/>
          <w:szCs w:val="22"/>
        </w:rPr>
      </w:pPr>
      <w:r w:rsidRPr="00F24529">
        <w:rPr>
          <w:b/>
          <w:bCs/>
          <w:sz w:val="22"/>
          <w:szCs w:val="22"/>
        </w:rPr>
        <w:t>References</w:t>
      </w:r>
    </w:p>
    <w:p w:rsidR="00C84BCD" w:rsidRPr="002A1C76" w:rsidRDefault="00F24529" w:rsidP="0045764F">
      <w:pPr>
        <w:numPr>
          <w:ilvl w:val="0"/>
          <w:numId w:val="2"/>
        </w:numPr>
        <w:tabs>
          <w:tab w:val="clear" w:pos="207"/>
        </w:tabs>
        <w:autoSpaceDE w:val="0"/>
        <w:autoSpaceDN w:val="0"/>
        <w:adjustRightInd w:val="0"/>
        <w:spacing w:after="0" w:line="240" w:lineRule="auto"/>
        <w:ind w:left="0" w:firstLine="0"/>
        <w:jc w:val="both"/>
        <w:rPr>
          <w:rFonts w:ascii="Times New Roman" w:hAnsi="Times New Roman"/>
          <w:sz w:val="20"/>
          <w:szCs w:val="16"/>
        </w:rPr>
      </w:pPr>
      <w:r w:rsidRPr="002A1C76">
        <w:rPr>
          <w:rFonts w:ascii="Times New Roman" w:hAnsi="Times New Roman"/>
          <w:sz w:val="20"/>
          <w:szCs w:val="16"/>
        </w:rPr>
        <w:t xml:space="preserve">V </w:t>
      </w:r>
      <w:proofErr w:type="spellStart"/>
      <w:r w:rsidR="00C84BCD" w:rsidRPr="002A1C76">
        <w:rPr>
          <w:rFonts w:ascii="Times New Roman" w:hAnsi="Times New Roman"/>
          <w:sz w:val="20"/>
          <w:szCs w:val="16"/>
        </w:rPr>
        <w:t>Bharathi</w:t>
      </w:r>
      <w:proofErr w:type="spellEnd"/>
      <w:r w:rsidR="00C84BCD" w:rsidRPr="002A1C76">
        <w:rPr>
          <w:rFonts w:ascii="Times New Roman" w:hAnsi="Times New Roman"/>
          <w:sz w:val="20"/>
          <w:szCs w:val="16"/>
        </w:rPr>
        <w:t xml:space="preserve">,., </w:t>
      </w:r>
      <w:r w:rsidRPr="002A1C76">
        <w:rPr>
          <w:rFonts w:ascii="Times New Roman" w:hAnsi="Times New Roman"/>
          <w:sz w:val="20"/>
          <w:szCs w:val="16"/>
        </w:rPr>
        <w:t xml:space="preserve">R. J. V., </w:t>
      </w:r>
      <w:proofErr w:type="spellStart"/>
      <w:r w:rsidR="00C84BCD" w:rsidRPr="002A1C76">
        <w:rPr>
          <w:rFonts w:ascii="Times New Roman" w:hAnsi="Times New Roman"/>
          <w:sz w:val="20"/>
          <w:szCs w:val="16"/>
        </w:rPr>
        <w:t>Subramania</w:t>
      </w:r>
      <w:proofErr w:type="spellEnd"/>
      <w:r w:rsidR="00C84BCD" w:rsidRPr="002A1C76">
        <w:rPr>
          <w:rFonts w:ascii="Times New Roman" w:hAnsi="Times New Roman"/>
          <w:sz w:val="20"/>
          <w:szCs w:val="16"/>
        </w:rPr>
        <w:t xml:space="preserve">, </w:t>
      </w:r>
      <w:r w:rsidRPr="002A1C76">
        <w:rPr>
          <w:rFonts w:ascii="Times New Roman" w:hAnsi="Times New Roman"/>
          <w:sz w:val="20"/>
          <w:szCs w:val="16"/>
        </w:rPr>
        <w:t xml:space="preserve">R. </w:t>
      </w:r>
      <w:proofErr w:type="spellStart"/>
      <w:r w:rsidR="00C84BCD" w:rsidRPr="002A1C76">
        <w:rPr>
          <w:rFonts w:ascii="Times New Roman" w:hAnsi="Times New Roman"/>
          <w:sz w:val="20"/>
          <w:szCs w:val="16"/>
        </w:rPr>
        <w:t>Regupathy</w:t>
      </w:r>
      <w:proofErr w:type="spellEnd"/>
      <w:r w:rsidR="00C84BCD" w:rsidRPr="002A1C76">
        <w:rPr>
          <w:rFonts w:ascii="Times New Roman" w:hAnsi="Times New Roman"/>
          <w:sz w:val="20"/>
          <w:szCs w:val="16"/>
        </w:rPr>
        <w:t xml:space="preserve">, and </w:t>
      </w:r>
      <w:r w:rsidRPr="002A1C76">
        <w:rPr>
          <w:rFonts w:ascii="Times New Roman" w:hAnsi="Times New Roman"/>
          <w:sz w:val="20"/>
          <w:szCs w:val="16"/>
        </w:rPr>
        <w:t xml:space="preserve">C. </w:t>
      </w:r>
      <w:proofErr w:type="spellStart"/>
      <w:r w:rsidR="00C84BCD" w:rsidRPr="002A1C76">
        <w:rPr>
          <w:rFonts w:ascii="Times New Roman" w:hAnsi="Times New Roman"/>
          <w:sz w:val="20"/>
          <w:szCs w:val="16"/>
        </w:rPr>
        <w:t>Seenivasa</w:t>
      </w:r>
      <w:proofErr w:type="spellEnd"/>
      <w:r w:rsidR="00C84BCD" w:rsidRPr="002A1C76">
        <w:rPr>
          <w:rFonts w:ascii="Times New Roman" w:hAnsi="Times New Roman"/>
          <w:sz w:val="20"/>
          <w:szCs w:val="16"/>
        </w:rPr>
        <w:t xml:space="preserve">, (2009).Workability and strength </w:t>
      </w:r>
      <w:r w:rsidR="008852D9" w:rsidRPr="002A1C76">
        <w:rPr>
          <w:rFonts w:ascii="Times New Roman" w:hAnsi="Times New Roman"/>
          <w:sz w:val="20"/>
          <w:szCs w:val="16"/>
        </w:rPr>
        <w:t xml:space="preserve"> </w:t>
      </w:r>
      <w:r w:rsidR="00C84BCD" w:rsidRPr="002A1C76">
        <w:rPr>
          <w:rFonts w:ascii="Times New Roman" w:hAnsi="Times New Roman"/>
          <w:sz w:val="20"/>
          <w:szCs w:val="16"/>
        </w:rPr>
        <w:t>study of high volume fly ash self- concrete,  The    Indian Concrete Journal, 83, 17-22.</w:t>
      </w:r>
    </w:p>
    <w:p w:rsidR="00C84BCD" w:rsidRPr="002A1C76" w:rsidRDefault="00C84BCD" w:rsidP="0045764F">
      <w:pPr>
        <w:numPr>
          <w:ilvl w:val="0"/>
          <w:numId w:val="2"/>
        </w:numPr>
        <w:tabs>
          <w:tab w:val="clear" w:pos="207"/>
        </w:tabs>
        <w:autoSpaceDE w:val="0"/>
        <w:autoSpaceDN w:val="0"/>
        <w:adjustRightInd w:val="0"/>
        <w:spacing w:after="0" w:line="240" w:lineRule="auto"/>
        <w:ind w:left="0" w:firstLine="0"/>
        <w:jc w:val="both"/>
        <w:rPr>
          <w:rFonts w:ascii="Times New Roman" w:hAnsi="Times New Roman"/>
          <w:sz w:val="20"/>
          <w:szCs w:val="16"/>
        </w:rPr>
      </w:pPr>
      <w:r w:rsidRPr="002A1C76">
        <w:rPr>
          <w:rFonts w:ascii="Times New Roman" w:hAnsi="Times New Roman"/>
          <w:sz w:val="20"/>
          <w:szCs w:val="16"/>
        </w:rPr>
        <w:t>EFNARC (2002), “Specification and Guidelines for Self Compact Concrete” EFNARC (</w:t>
      </w:r>
      <w:proofErr w:type="spellStart"/>
      <w:r w:rsidRPr="002A1C76">
        <w:rPr>
          <w:rFonts w:ascii="Times New Roman" w:hAnsi="Times New Roman"/>
          <w:sz w:val="20"/>
          <w:szCs w:val="16"/>
        </w:rPr>
        <w:t>Eurepean</w:t>
      </w:r>
      <w:proofErr w:type="spellEnd"/>
      <w:r w:rsidRPr="002A1C76">
        <w:rPr>
          <w:rFonts w:ascii="Times New Roman" w:hAnsi="Times New Roman"/>
          <w:sz w:val="20"/>
          <w:szCs w:val="16"/>
        </w:rPr>
        <w:t xml:space="preserve"> Federation of producers and Applications of Specialist Products for Structures).</w:t>
      </w:r>
    </w:p>
    <w:p w:rsidR="00C84BCD" w:rsidRPr="002A1C76" w:rsidRDefault="00894829" w:rsidP="0045764F">
      <w:pPr>
        <w:numPr>
          <w:ilvl w:val="0"/>
          <w:numId w:val="2"/>
        </w:numPr>
        <w:tabs>
          <w:tab w:val="clear" w:pos="207"/>
        </w:tabs>
        <w:autoSpaceDE w:val="0"/>
        <w:autoSpaceDN w:val="0"/>
        <w:adjustRightInd w:val="0"/>
        <w:spacing w:after="0" w:line="240" w:lineRule="auto"/>
        <w:ind w:left="0" w:firstLine="0"/>
        <w:jc w:val="both"/>
        <w:rPr>
          <w:rFonts w:ascii="Times New Roman" w:hAnsi="Times New Roman"/>
          <w:sz w:val="20"/>
          <w:szCs w:val="16"/>
        </w:rPr>
      </w:pPr>
      <w:r w:rsidRPr="002A1C76">
        <w:rPr>
          <w:rFonts w:ascii="Times New Roman" w:hAnsi="Times New Roman"/>
          <w:sz w:val="20"/>
          <w:szCs w:val="16"/>
        </w:rPr>
        <w:t>H</w:t>
      </w:r>
      <w:r w:rsidR="00065DF9" w:rsidRPr="002A1C76">
        <w:rPr>
          <w:rFonts w:ascii="Times New Roman" w:hAnsi="Times New Roman"/>
          <w:sz w:val="20"/>
          <w:szCs w:val="16"/>
        </w:rPr>
        <w:t xml:space="preserve"> </w:t>
      </w:r>
      <w:r w:rsidR="00C84BCD" w:rsidRPr="002A1C76">
        <w:rPr>
          <w:rFonts w:ascii="Times New Roman" w:hAnsi="Times New Roman"/>
          <w:sz w:val="20"/>
          <w:szCs w:val="16"/>
        </w:rPr>
        <w:t>Okamura</w:t>
      </w:r>
      <w:proofErr w:type="gramStart"/>
      <w:r w:rsidR="00C84BCD" w:rsidRPr="002A1C76">
        <w:rPr>
          <w:rFonts w:ascii="Times New Roman" w:hAnsi="Times New Roman"/>
          <w:sz w:val="20"/>
          <w:szCs w:val="16"/>
        </w:rPr>
        <w:t>,.,</w:t>
      </w:r>
      <w:proofErr w:type="gramEnd"/>
      <w:r w:rsidR="00C84BCD" w:rsidRPr="002A1C76">
        <w:rPr>
          <w:rFonts w:ascii="Times New Roman" w:hAnsi="Times New Roman"/>
          <w:sz w:val="20"/>
          <w:szCs w:val="16"/>
        </w:rPr>
        <w:t xml:space="preserve"> and </w:t>
      </w:r>
      <w:proofErr w:type="spellStart"/>
      <w:r w:rsidRPr="002A1C76">
        <w:rPr>
          <w:rFonts w:ascii="Times New Roman" w:hAnsi="Times New Roman"/>
          <w:sz w:val="20"/>
          <w:szCs w:val="16"/>
        </w:rPr>
        <w:t>M.</w:t>
      </w:r>
      <w:r w:rsidR="00C84BCD" w:rsidRPr="002A1C76">
        <w:rPr>
          <w:rFonts w:ascii="Times New Roman" w:hAnsi="Times New Roman"/>
          <w:sz w:val="20"/>
          <w:szCs w:val="16"/>
        </w:rPr>
        <w:t>Ouchi</w:t>
      </w:r>
      <w:proofErr w:type="spellEnd"/>
      <w:r w:rsidR="00C84BCD" w:rsidRPr="002A1C76">
        <w:rPr>
          <w:rFonts w:ascii="Times New Roman" w:hAnsi="Times New Roman"/>
          <w:sz w:val="20"/>
          <w:szCs w:val="16"/>
        </w:rPr>
        <w:t xml:space="preserve">, (2003). Self Compacting Concrete, Journal of Advanced Concrete Technology, April (2003). </w:t>
      </w:r>
      <w:proofErr w:type="spellStart"/>
      <w:r w:rsidR="00C84BCD" w:rsidRPr="002A1C76">
        <w:rPr>
          <w:rFonts w:ascii="Times New Roman" w:hAnsi="Times New Roman"/>
          <w:sz w:val="20"/>
          <w:szCs w:val="16"/>
        </w:rPr>
        <w:t>Vol</w:t>
      </w:r>
      <w:proofErr w:type="spellEnd"/>
      <w:r w:rsidR="00C84BCD" w:rsidRPr="002A1C76">
        <w:rPr>
          <w:rFonts w:ascii="Times New Roman" w:hAnsi="Times New Roman"/>
          <w:sz w:val="20"/>
          <w:szCs w:val="16"/>
        </w:rPr>
        <w:t>-No 1, pp: 5-15</w:t>
      </w:r>
    </w:p>
    <w:p w:rsidR="00C84BCD" w:rsidRPr="002A1C76" w:rsidRDefault="00894829" w:rsidP="0045764F">
      <w:pPr>
        <w:numPr>
          <w:ilvl w:val="0"/>
          <w:numId w:val="2"/>
        </w:numPr>
        <w:tabs>
          <w:tab w:val="clear" w:pos="207"/>
        </w:tabs>
        <w:autoSpaceDE w:val="0"/>
        <w:autoSpaceDN w:val="0"/>
        <w:adjustRightInd w:val="0"/>
        <w:spacing w:after="0" w:line="240" w:lineRule="auto"/>
        <w:ind w:left="0" w:firstLine="0"/>
        <w:jc w:val="both"/>
        <w:rPr>
          <w:rFonts w:ascii="Times New Roman" w:hAnsi="Times New Roman"/>
          <w:sz w:val="20"/>
          <w:szCs w:val="16"/>
        </w:rPr>
      </w:pPr>
      <w:r w:rsidRPr="002A1C76">
        <w:rPr>
          <w:rFonts w:ascii="Times New Roman" w:hAnsi="Times New Roman"/>
          <w:sz w:val="20"/>
          <w:szCs w:val="16"/>
        </w:rPr>
        <w:t xml:space="preserve">R. </w:t>
      </w:r>
      <w:proofErr w:type="spellStart"/>
      <w:r w:rsidR="00C84BCD" w:rsidRPr="002A1C76">
        <w:rPr>
          <w:rFonts w:ascii="Times New Roman" w:hAnsi="Times New Roman"/>
          <w:sz w:val="20"/>
          <w:szCs w:val="16"/>
        </w:rPr>
        <w:t>Ravindrarajah</w:t>
      </w:r>
      <w:proofErr w:type="spellEnd"/>
      <w:proofErr w:type="gramStart"/>
      <w:r w:rsidR="00C84BCD" w:rsidRPr="002A1C76">
        <w:rPr>
          <w:rFonts w:ascii="Times New Roman" w:hAnsi="Times New Roman"/>
          <w:sz w:val="20"/>
          <w:szCs w:val="16"/>
        </w:rPr>
        <w:t>, ,</w:t>
      </w:r>
      <w:proofErr w:type="gramEnd"/>
      <w:r w:rsidR="00C84BCD" w:rsidRPr="002A1C76">
        <w:rPr>
          <w:rFonts w:ascii="Times New Roman" w:hAnsi="Times New Roman"/>
          <w:sz w:val="20"/>
          <w:szCs w:val="16"/>
        </w:rPr>
        <w:t xml:space="preserve"> </w:t>
      </w:r>
      <w:r w:rsidRPr="002A1C76">
        <w:rPr>
          <w:rFonts w:ascii="Times New Roman" w:hAnsi="Times New Roman"/>
          <w:sz w:val="20"/>
          <w:szCs w:val="16"/>
        </w:rPr>
        <w:t xml:space="preserve">F. </w:t>
      </w:r>
      <w:proofErr w:type="spellStart"/>
      <w:r w:rsidR="00C84BCD" w:rsidRPr="002A1C76">
        <w:rPr>
          <w:rFonts w:ascii="Times New Roman" w:hAnsi="Times New Roman"/>
          <w:sz w:val="20"/>
          <w:szCs w:val="16"/>
        </w:rPr>
        <w:t>Farrokhzadi</w:t>
      </w:r>
      <w:proofErr w:type="spellEnd"/>
      <w:r w:rsidR="00C84BCD" w:rsidRPr="002A1C76">
        <w:rPr>
          <w:rFonts w:ascii="Times New Roman" w:hAnsi="Times New Roman"/>
          <w:sz w:val="20"/>
          <w:szCs w:val="16"/>
        </w:rPr>
        <w:t xml:space="preserve">, , and </w:t>
      </w:r>
      <w:r w:rsidRPr="002A1C76">
        <w:rPr>
          <w:rFonts w:ascii="Times New Roman" w:hAnsi="Times New Roman"/>
          <w:sz w:val="20"/>
          <w:szCs w:val="16"/>
        </w:rPr>
        <w:t xml:space="preserve">H. </w:t>
      </w:r>
      <w:proofErr w:type="spellStart"/>
      <w:r w:rsidR="00C84BCD" w:rsidRPr="002A1C76">
        <w:rPr>
          <w:rFonts w:ascii="Times New Roman" w:hAnsi="Times New Roman"/>
          <w:sz w:val="20"/>
          <w:szCs w:val="16"/>
        </w:rPr>
        <w:t>Lahoud</w:t>
      </w:r>
      <w:proofErr w:type="spellEnd"/>
      <w:r w:rsidR="00C84BCD" w:rsidRPr="002A1C76">
        <w:rPr>
          <w:rFonts w:ascii="Times New Roman" w:hAnsi="Times New Roman"/>
          <w:sz w:val="20"/>
          <w:szCs w:val="16"/>
        </w:rPr>
        <w:t xml:space="preserve">. (2003). Properties of Flowing concrete and Self-Compacting Concrete with High-Performance </w:t>
      </w:r>
      <w:proofErr w:type="spellStart"/>
      <w:r w:rsidR="00C84BCD" w:rsidRPr="002A1C76">
        <w:rPr>
          <w:rFonts w:ascii="Times New Roman" w:hAnsi="Times New Roman"/>
          <w:sz w:val="20"/>
          <w:szCs w:val="16"/>
        </w:rPr>
        <w:t>Superplasticizer</w:t>
      </w:r>
      <w:proofErr w:type="spellEnd"/>
      <w:r w:rsidR="00C84BCD" w:rsidRPr="002A1C76">
        <w:rPr>
          <w:rFonts w:ascii="Times New Roman" w:hAnsi="Times New Roman"/>
          <w:sz w:val="20"/>
          <w:szCs w:val="16"/>
        </w:rPr>
        <w:t>, Proceedings of the 3rd International RILEM Symposium, Reykjavik, Iceland, (RILEM Publications), 1, 1048-1058.</w:t>
      </w:r>
    </w:p>
    <w:sectPr w:rsidR="00C84BCD" w:rsidRPr="002A1C76" w:rsidSect="001D3775">
      <w:headerReference w:type="even" r:id="rId12"/>
      <w:headerReference w:type="default" r:id="rId13"/>
      <w:footerReference w:type="default" r:id="rId14"/>
      <w:headerReference w:type="first" r:id="rId15"/>
      <w:footerReference w:type="first" r:id="rId16"/>
      <w:pgSz w:w="11907" w:h="16840" w:code="9"/>
      <w:pgMar w:top="1440" w:right="1559" w:bottom="1440" w:left="1440" w:header="1138" w:footer="1138" w:gutter="0"/>
      <w:pgNumType w:start="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FF0" w:rsidRDefault="00C06FF0" w:rsidP="00D94FF7">
      <w:pPr>
        <w:spacing w:after="0" w:line="240" w:lineRule="auto"/>
      </w:pPr>
      <w:r>
        <w:separator/>
      </w:r>
    </w:p>
  </w:endnote>
  <w:endnote w:type="continuationSeparator" w:id="1">
    <w:p w:rsidR="00C06FF0" w:rsidRDefault="00C06FF0"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45764F" w:rsidRDefault="006D6271" w:rsidP="0045764F">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32324B" w:rsidRPr="00336CBC" w:rsidRDefault="0032324B" w:rsidP="0032324B">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32324B" w:rsidRPr="00C06361" w:rsidRDefault="0032324B" w:rsidP="0032324B">
                  <w:pPr>
                    <w:pStyle w:val="Footer"/>
                    <w:shd w:val="clear" w:color="auto" w:fill="E9C938"/>
                    <w:jc w:val="right"/>
                  </w:pPr>
                  <w:r w:rsidRPr="00C06361">
                    <w:t xml:space="preserve">Page </w:t>
                  </w:r>
                  <w:fldSimple w:instr=" PAGE   \* MERGEFORMAT ">
                    <w:r w:rsidR="003729D0">
                      <w:rPr>
                        <w:noProof/>
                      </w:rPr>
                      <w:t>43</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6D6271" w:rsidP="0045764F">
    <w:pPr>
      <w:pStyle w:val="Footer"/>
      <w:tabs>
        <w:tab w:val="clear" w:pos="4680"/>
        <w:tab w:val="clear" w:pos="9360"/>
      </w:tabs>
      <w:spacing w:after="0" w:line="240" w:lineRule="auto"/>
    </w:pPr>
    <w:r w:rsidRPr="006D6271">
      <w:rPr>
        <w:rFonts w:asciiTheme="majorHAnsi" w:eastAsiaTheme="majorEastAsia" w:hAnsiTheme="majorHAnsi" w:cstheme="majorBidi"/>
        <w:b/>
        <w:bCs/>
        <w:noProof/>
        <w:lang w:eastAsia="zh-TW"/>
      </w:rPr>
      <w:pict>
        <v:group id="_x0000_s2049" style="position:absolute;margin-left:0;margin-top:0;width:442.3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6D6271" w:rsidRPr="00C06361">
                    <w:rPr>
                      <w:rFonts w:ascii="Times New Roman" w:hAnsi="Times New Roman"/>
                    </w:rPr>
                    <w:fldChar w:fldCharType="begin"/>
                  </w:r>
                  <w:r w:rsidR="00895E77" w:rsidRPr="00C06361">
                    <w:rPr>
                      <w:rFonts w:ascii="Times New Roman" w:hAnsi="Times New Roman"/>
                    </w:rPr>
                    <w:instrText xml:space="preserve"> PAGE   \* MERGEFORMAT </w:instrText>
                  </w:r>
                  <w:r w:rsidR="006D6271" w:rsidRPr="00C06361">
                    <w:rPr>
                      <w:rFonts w:ascii="Times New Roman" w:hAnsi="Times New Roman"/>
                    </w:rPr>
                    <w:fldChar w:fldCharType="separate"/>
                  </w:r>
                  <w:r w:rsidR="0045764F">
                    <w:rPr>
                      <w:rFonts w:ascii="Times New Roman" w:hAnsi="Times New Roman"/>
                      <w:noProof/>
                    </w:rPr>
                    <w:t>1</w:t>
                  </w:r>
                  <w:r w:rsidR="006D6271"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FF0" w:rsidRDefault="00C06FF0" w:rsidP="00D94FF7">
      <w:pPr>
        <w:spacing w:after="0" w:line="240" w:lineRule="auto"/>
      </w:pPr>
      <w:r>
        <w:separator/>
      </w:r>
    </w:p>
  </w:footnote>
  <w:footnote w:type="continuationSeparator" w:id="1">
    <w:p w:rsidR="00C06FF0" w:rsidRDefault="00C06FF0"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45764F" w:rsidRPr="0045764F" w:rsidTr="00941B30">
      <w:trPr>
        <w:trHeight w:val="273"/>
      </w:trPr>
      <w:tc>
        <w:tcPr>
          <w:tcW w:w="7650" w:type="dxa"/>
          <w:shd w:val="clear" w:color="auto" w:fill="0070C0"/>
        </w:tcPr>
        <w:p w:rsidR="0045764F" w:rsidRPr="0045764F" w:rsidRDefault="0045764F" w:rsidP="0045764F">
          <w:pPr>
            <w:pStyle w:val="Header"/>
            <w:spacing w:after="0" w:line="240" w:lineRule="auto"/>
            <w:rPr>
              <w:rFonts w:ascii="Times New Roman" w:hAnsi="Times New Roman"/>
              <w:b/>
              <w:i/>
              <w:color w:val="FFFFFF"/>
              <w:sz w:val="28"/>
              <w:szCs w:val="28"/>
            </w:rPr>
          </w:pPr>
          <w:r w:rsidRPr="0045764F">
            <w:rPr>
              <w:rFonts w:ascii="Times New Roman" w:hAnsi="Times New Roman"/>
              <w:b/>
              <w:i/>
              <w:color w:val="FFFFFF"/>
              <w:sz w:val="28"/>
              <w:szCs w:val="28"/>
            </w:rPr>
            <w:t>American Journal of Engineering Research (AJER)</w:t>
          </w:r>
        </w:p>
      </w:tc>
      <w:tc>
        <w:tcPr>
          <w:tcW w:w="1350" w:type="dxa"/>
          <w:shd w:val="clear" w:color="auto" w:fill="E9C938"/>
        </w:tcPr>
        <w:p w:rsidR="0045764F" w:rsidRPr="0045764F" w:rsidRDefault="0045764F" w:rsidP="0045764F">
          <w:pPr>
            <w:pStyle w:val="Header"/>
            <w:spacing w:after="0" w:line="240" w:lineRule="auto"/>
            <w:jc w:val="right"/>
            <w:rPr>
              <w:rFonts w:ascii="Times New Roman" w:hAnsi="Times New Roman"/>
              <w:b/>
              <w:i/>
              <w:sz w:val="28"/>
              <w:szCs w:val="28"/>
            </w:rPr>
          </w:pPr>
          <w:r w:rsidRPr="0045764F">
            <w:rPr>
              <w:rFonts w:ascii="Times New Roman" w:hAnsi="Times New Roman"/>
              <w:b/>
              <w:i/>
              <w:sz w:val="28"/>
              <w:szCs w:val="28"/>
            </w:rPr>
            <w:t>2013</w:t>
          </w:r>
        </w:p>
      </w:tc>
    </w:tr>
  </w:tbl>
  <w:p w:rsidR="0078646D" w:rsidRPr="007749AA" w:rsidRDefault="003729D0" w:rsidP="0045764F">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0"/>
      <w:gridCol w:w="2340"/>
    </w:tblGrid>
    <w:tr w:rsidR="006135FD" w:rsidTr="00E71CFC">
      <w:trPr>
        <w:trHeight w:val="273"/>
      </w:trPr>
      <w:tc>
        <w:tcPr>
          <w:tcW w:w="6570"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234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3729D0"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13C2F01"/>
    <w:multiLevelType w:val="hybridMultilevel"/>
    <w:tmpl w:val="DAE2B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E7540C"/>
    <w:multiLevelType w:val="hybridMultilevel"/>
    <w:tmpl w:val="F6802726"/>
    <w:lvl w:ilvl="0" w:tplc="0BA4E9DA">
      <w:start w:val="1"/>
      <w:numFmt w:val="decimal"/>
      <w:lvlText w:val="%1."/>
      <w:lvlJc w:val="left"/>
      <w:pPr>
        <w:tabs>
          <w:tab w:val="num" w:pos="900"/>
        </w:tabs>
        <w:ind w:left="900" w:hanging="360"/>
      </w:pPr>
      <w:rPr>
        <w:sz w:val="24"/>
        <w:szCs w:val="24"/>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19794C"/>
    <w:multiLevelType w:val="hybridMultilevel"/>
    <w:tmpl w:val="38E030B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261CC"/>
    <w:rsid w:val="00065DF9"/>
    <w:rsid w:val="00080F32"/>
    <w:rsid w:val="0009247A"/>
    <w:rsid w:val="000C08FF"/>
    <w:rsid w:val="000C20F8"/>
    <w:rsid w:val="000E1EF6"/>
    <w:rsid w:val="0010079E"/>
    <w:rsid w:val="001238B6"/>
    <w:rsid w:val="00133B62"/>
    <w:rsid w:val="001B7EBE"/>
    <w:rsid w:val="001D3775"/>
    <w:rsid w:val="001D7625"/>
    <w:rsid w:val="001F1E31"/>
    <w:rsid w:val="002212C9"/>
    <w:rsid w:val="00251FD3"/>
    <w:rsid w:val="002A1C76"/>
    <w:rsid w:val="0032324B"/>
    <w:rsid w:val="00361D80"/>
    <w:rsid w:val="003729D0"/>
    <w:rsid w:val="0038297A"/>
    <w:rsid w:val="00397007"/>
    <w:rsid w:val="003C67DD"/>
    <w:rsid w:val="003D43C1"/>
    <w:rsid w:val="003E1AB8"/>
    <w:rsid w:val="003E2FF3"/>
    <w:rsid w:val="004165CC"/>
    <w:rsid w:val="0045764F"/>
    <w:rsid w:val="00485465"/>
    <w:rsid w:val="004A3A25"/>
    <w:rsid w:val="00560CD6"/>
    <w:rsid w:val="005835ED"/>
    <w:rsid w:val="005940EE"/>
    <w:rsid w:val="00597AB1"/>
    <w:rsid w:val="005D34AE"/>
    <w:rsid w:val="005D62B1"/>
    <w:rsid w:val="006135FD"/>
    <w:rsid w:val="0061486E"/>
    <w:rsid w:val="006609DD"/>
    <w:rsid w:val="00696416"/>
    <w:rsid w:val="006976C9"/>
    <w:rsid w:val="006A3C2B"/>
    <w:rsid w:val="006D41C2"/>
    <w:rsid w:val="006D6271"/>
    <w:rsid w:val="006F23C9"/>
    <w:rsid w:val="00753AEF"/>
    <w:rsid w:val="007749AA"/>
    <w:rsid w:val="00774CC9"/>
    <w:rsid w:val="00781C1F"/>
    <w:rsid w:val="007952D8"/>
    <w:rsid w:val="007C238F"/>
    <w:rsid w:val="007D1C3A"/>
    <w:rsid w:val="007D2E34"/>
    <w:rsid w:val="007D5A86"/>
    <w:rsid w:val="008852D9"/>
    <w:rsid w:val="008864D7"/>
    <w:rsid w:val="00894829"/>
    <w:rsid w:val="00895E77"/>
    <w:rsid w:val="008E5B00"/>
    <w:rsid w:val="008E7746"/>
    <w:rsid w:val="00911283"/>
    <w:rsid w:val="009200B7"/>
    <w:rsid w:val="009415E0"/>
    <w:rsid w:val="009F1F38"/>
    <w:rsid w:val="00A1289E"/>
    <w:rsid w:val="00A14633"/>
    <w:rsid w:val="00A21205"/>
    <w:rsid w:val="00AB2457"/>
    <w:rsid w:val="00AD3483"/>
    <w:rsid w:val="00B01FC4"/>
    <w:rsid w:val="00B04640"/>
    <w:rsid w:val="00B10BC6"/>
    <w:rsid w:val="00B23321"/>
    <w:rsid w:val="00B50B16"/>
    <w:rsid w:val="00B522F3"/>
    <w:rsid w:val="00B6010B"/>
    <w:rsid w:val="00B643C4"/>
    <w:rsid w:val="00BF2C91"/>
    <w:rsid w:val="00BF5A1A"/>
    <w:rsid w:val="00C06361"/>
    <w:rsid w:val="00C06FF0"/>
    <w:rsid w:val="00C52393"/>
    <w:rsid w:val="00C5561C"/>
    <w:rsid w:val="00C56512"/>
    <w:rsid w:val="00C7209F"/>
    <w:rsid w:val="00C84BCD"/>
    <w:rsid w:val="00D418B4"/>
    <w:rsid w:val="00D7723D"/>
    <w:rsid w:val="00D94FF7"/>
    <w:rsid w:val="00DF6613"/>
    <w:rsid w:val="00E0637C"/>
    <w:rsid w:val="00E33EA1"/>
    <w:rsid w:val="00E60839"/>
    <w:rsid w:val="00E71CFC"/>
    <w:rsid w:val="00ED6404"/>
    <w:rsid w:val="00F10A4C"/>
    <w:rsid w:val="00F241BD"/>
    <w:rsid w:val="00F24529"/>
    <w:rsid w:val="00F379C6"/>
    <w:rsid w:val="00F47DB3"/>
    <w:rsid w:val="00F77AE3"/>
    <w:rsid w:val="00F97EBF"/>
    <w:rsid w:val="00FA6D89"/>
    <w:rsid w:val="00FF3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FootnoteText">
    <w:name w:val="footnote text"/>
    <w:basedOn w:val="Normal"/>
    <w:link w:val="FootnoteTextChar"/>
    <w:uiPriority w:val="99"/>
    <w:semiHidden/>
    <w:unhideWhenUsed/>
    <w:rsid w:val="004165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65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165CC"/>
    <w:rPr>
      <w:vertAlign w:val="superscript"/>
    </w:rPr>
  </w:style>
  <w:style w:type="paragraph" w:styleId="ListParagraph">
    <w:name w:val="List Paragraph"/>
    <w:basedOn w:val="Normal"/>
    <w:uiPriority w:val="34"/>
    <w:qFormat/>
    <w:rsid w:val="005940EE"/>
    <w:pPr>
      <w:ind w:left="720"/>
      <w:contextualSpacing/>
    </w:pPr>
  </w:style>
</w:styles>
</file>

<file path=word/webSettings.xml><?xml version="1.0" encoding="utf-8"?>
<w:webSettings xmlns:r="http://schemas.openxmlformats.org/officeDocument/2006/relationships" xmlns:w="http://schemas.openxmlformats.org/wordprocessingml/2006/main">
  <w:divs>
    <w:div w:id="728109514">
      <w:bodyDiv w:val="1"/>
      <w:marLeft w:val="0"/>
      <w:marRight w:val="0"/>
      <w:marTop w:val="0"/>
      <w:marBottom w:val="0"/>
      <w:divBdr>
        <w:top w:val="none" w:sz="0" w:space="0" w:color="auto"/>
        <w:left w:val="none" w:sz="0" w:space="0" w:color="auto"/>
        <w:bottom w:val="none" w:sz="0" w:space="0" w:color="auto"/>
        <w:right w:val="none" w:sz="0" w:space="0" w:color="auto"/>
      </w:divBdr>
    </w:div>
    <w:div w:id="1080567793">
      <w:bodyDiv w:val="1"/>
      <w:marLeft w:val="0"/>
      <w:marRight w:val="0"/>
      <w:marTop w:val="0"/>
      <w:marBottom w:val="0"/>
      <w:divBdr>
        <w:top w:val="none" w:sz="0" w:space="0" w:color="auto"/>
        <w:left w:val="none" w:sz="0" w:space="0" w:color="auto"/>
        <w:bottom w:val="none" w:sz="0" w:space="0" w:color="auto"/>
        <w:right w:val="none" w:sz="0" w:space="0" w:color="auto"/>
      </w:divBdr>
    </w:div>
    <w:div w:id="1627153871">
      <w:bodyDiv w:val="1"/>
      <w:marLeft w:val="0"/>
      <w:marRight w:val="0"/>
      <w:marTop w:val="0"/>
      <w:marBottom w:val="0"/>
      <w:divBdr>
        <w:top w:val="none" w:sz="0" w:space="0" w:color="auto"/>
        <w:left w:val="none" w:sz="0" w:space="0" w:color="auto"/>
        <w:bottom w:val="none" w:sz="0" w:space="0" w:color="auto"/>
        <w:right w:val="none" w:sz="0" w:space="0" w:color="auto"/>
      </w:divBdr>
    </w:div>
    <w:div w:id="1683319556">
      <w:bodyDiv w:val="1"/>
      <w:marLeft w:val="0"/>
      <w:marRight w:val="0"/>
      <w:marTop w:val="0"/>
      <w:marBottom w:val="0"/>
      <w:divBdr>
        <w:top w:val="none" w:sz="0" w:space="0" w:color="auto"/>
        <w:left w:val="none" w:sz="0" w:space="0" w:color="auto"/>
        <w:bottom w:val="none" w:sz="0" w:space="0" w:color="auto"/>
        <w:right w:val="none" w:sz="0" w:space="0" w:color="auto"/>
      </w:divBdr>
    </w:div>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 w:id="20321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546BC"/>
    <w:rsid w:val="0018188B"/>
    <w:rsid w:val="001B5AC5"/>
    <w:rsid w:val="001F5A37"/>
    <w:rsid w:val="0023717C"/>
    <w:rsid w:val="003A5C23"/>
    <w:rsid w:val="006C4797"/>
    <w:rsid w:val="007B4B65"/>
    <w:rsid w:val="008139C8"/>
    <w:rsid w:val="009320EA"/>
    <w:rsid w:val="00977098"/>
    <w:rsid w:val="00AC48E1"/>
    <w:rsid w:val="00BC5127"/>
    <w:rsid w:val="00C20B5B"/>
    <w:rsid w:val="00F51E54"/>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24</cp:revision>
  <cp:lastPrinted>2012-12-27T11:58:00Z</cp:lastPrinted>
  <dcterms:created xsi:type="dcterms:W3CDTF">2013-11-24T13:57:00Z</dcterms:created>
  <dcterms:modified xsi:type="dcterms:W3CDTF">2014-01-09T06:49:00Z</dcterms:modified>
</cp:coreProperties>
</file>