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C5B" w:rsidRPr="006C3D08" w:rsidRDefault="00D50C5B" w:rsidP="00D50C5B">
      <w:pPr>
        <w:pStyle w:val="Title"/>
        <w:framePr w:w="0" w:hSpace="0" w:vSpace="0" w:wrap="auto" w:vAnchor="margin" w:hAnchor="text" w:xAlign="left" w:yAlign="inline"/>
        <w:jc w:val="right"/>
        <w:rPr>
          <w:b/>
          <w:sz w:val="28"/>
          <w:szCs w:val="28"/>
        </w:rPr>
      </w:pPr>
      <w:r w:rsidRPr="006C3D08">
        <w:rPr>
          <w:b/>
          <w:sz w:val="28"/>
          <w:szCs w:val="28"/>
        </w:rPr>
        <w:t>American Journal of Engineering Research (AJER)</w:t>
      </w:r>
    </w:p>
    <w:p w:rsidR="00D50C5B" w:rsidRPr="006C3D08" w:rsidRDefault="00D50C5B" w:rsidP="00D50C5B">
      <w:pPr>
        <w:spacing w:after="0" w:line="240" w:lineRule="auto"/>
        <w:jc w:val="right"/>
        <w:rPr>
          <w:rFonts w:ascii="Times New Roman" w:hAnsi="Times New Roman" w:cs="Times New Roman"/>
          <w:sz w:val="28"/>
          <w:szCs w:val="28"/>
        </w:rPr>
      </w:pPr>
      <w:r w:rsidRPr="006C3D08">
        <w:rPr>
          <w:rFonts w:ascii="Times New Roman" w:hAnsi="Times New Roman" w:cs="Times New Roman"/>
          <w:sz w:val="28"/>
          <w:szCs w:val="28"/>
        </w:rPr>
        <w:t>e-ISSN : 2320-0847  p-ISSN : 2320-0936</w:t>
      </w:r>
    </w:p>
    <w:p w:rsidR="00D50C5B" w:rsidRPr="006C3D08" w:rsidRDefault="006417E7" w:rsidP="00D50C5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Volume-3 </w:t>
      </w:r>
      <w:r w:rsidR="00D50C5B" w:rsidRPr="006C3D08">
        <w:rPr>
          <w:rFonts w:ascii="Times New Roman" w:hAnsi="Times New Roman" w:cs="Times New Roman"/>
          <w:sz w:val="28"/>
          <w:szCs w:val="28"/>
        </w:rPr>
        <w:t>pp-</w:t>
      </w:r>
      <w:r w:rsidR="009D39CF">
        <w:rPr>
          <w:rFonts w:ascii="Times New Roman" w:hAnsi="Times New Roman" w:cs="Times New Roman"/>
          <w:sz w:val="28"/>
          <w:szCs w:val="28"/>
        </w:rPr>
        <w:t>20</w:t>
      </w:r>
      <w:r w:rsidR="00D50C5B" w:rsidRPr="006C3D08">
        <w:rPr>
          <w:rFonts w:ascii="Times New Roman" w:hAnsi="Times New Roman" w:cs="Times New Roman"/>
          <w:sz w:val="28"/>
          <w:szCs w:val="28"/>
        </w:rPr>
        <w:t>-</w:t>
      </w:r>
      <w:r w:rsidR="009D39CF">
        <w:rPr>
          <w:rFonts w:ascii="Times New Roman" w:hAnsi="Times New Roman" w:cs="Times New Roman"/>
          <w:sz w:val="28"/>
          <w:szCs w:val="28"/>
        </w:rPr>
        <w:t>2</w:t>
      </w:r>
      <w:r w:rsidR="00D50C5B">
        <w:rPr>
          <w:rFonts w:ascii="Times New Roman" w:hAnsi="Times New Roman" w:cs="Times New Roman"/>
          <w:sz w:val="28"/>
          <w:szCs w:val="28"/>
        </w:rPr>
        <w:t>7</w:t>
      </w:r>
    </w:p>
    <w:p w:rsidR="00D50C5B" w:rsidRPr="006C3D08" w:rsidRDefault="00D50C5B" w:rsidP="00D50C5B">
      <w:pPr>
        <w:spacing w:after="0" w:line="240" w:lineRule="auto"/>
        <w:jc w:val="right"/>
        <w:rPr>
          <w:rFonts w:ascii="Times New Roman" w:hAnsi="Times New Roman" w:cs="Times New Roman"/>
          <w:sz w:val="28"/>
          <w:szCs w:val="28"/>
        </w:rPr>
      </w:pPr>
      <w:r w:rsidRPr="006C3D08">
        <w:rPr>
          <w:rFonts w:ascii="Times New Roman" w:hAnsi="Times New Roman" w:cs="Times New Roman"/>
          <w:sz w:val="28"/>
          <w:szCs w:val="28"/>
        </w:rPr>
        <w:t>www.ajer.org</w:t>
      </w:r>
    </w:p>
    <w:p w:rsidR="00D50C5B" w:rsidRPr="006C3D08" w:rsidRDefault="00D50C5B" w:rsidP="00D50C5B">
      <w:pPr>
        <w:spacing w:after="0" w:line="240" w:lineRule="auto"/>
        <w:rPr>
          <w:rFonts w:ascii="Times New Roman" w:hAnsi="Times New Roman" w:cs="Times New Roman"/>
          <w:sz w:val="28"/>
          <w:szCs w:val="28"/>
        </w:rPr>
      </w:pPr>
    </w:p>
    <w:p w:rsidR="00D50C5B" w:rsidRPr="006C3D08" w:rsidRDefault="00D50C5B" w:rsidP="00D50C5B">
      <w:pPr>
        <w:shd w:val="clear" w:color="auto" w:fill="DBE5F1" w:themeFill="accent1" w:themeFillTint="33"/>
        <w:spacing w:after="0" w:line="240" w:lineRule="auto"/>
        <w:rPr>
          <w:rFonts w:ascii="Times New Roman" w:hAnsi="Times New Roman" w:cs="Times New Roman"/>
          <w:sz w:val="28"/>
          <w:szCs w:val="28"/>
        </w:rPr>
      </w:pPr>
      <w:r w:rsidRPr="006C3D08">
        <w:rPr>
          <w:rFonts w:ascii="Times New Roman" w:hAnsi="Times New Roman" w:cs="Times New Roman"/>
          <w:sz w:val="28"/>
          <w:szCs w:val="28"/>
        </w:rPr>
        <w:t>Research Paper                                                                                   Open Access</w:t>
      </w:r>
    </w:p>
    <w:p w:rsidR="00D50C5B" w:rsidRPr="006C3D08" w:rsidRDefault="00D50C5B" w:rsidP="00D50C5B">
      <w:pPr>
        <w:pBdr>
          <w:top w:val="thinThickThinSmallGap" w:sz="24" w:space="0" w:color="auto"/>
        </w:pBdr>
        <w:spacing w:after="0" w:line="240" w:lineRule="auto"/>
        <w:rPr>
          <w:rFonts w:ascii="Times New Roman" w:hAnsi="Times New Roman" w:cs="Times New Roman"/>
          <w:sz w:val="6"/>
        </w:rPr>
      </w:pPr>
    </w:p>
    <w:p w:rsidR="00D50C5B" w:rsidRPr="00D50C5B" w:rsidRDefault="00D50C5B" w:rsidP="00D50C5B">
      <w:pPr>
        <w:pStyle w:val="papertitle"/>
        <w:spacing w:after="0"/>
        <w:ind w:firstLine="0"/>
        <w:rPr>
          <w:rFonts w:cs="Times New Roman"/>
          <w:b/>
          <w:sz w:val="20"/>
        </w:rPr>
      </w:pPr>
    </w:p>
    <w:p w:rsidR="00323847" w:rsidRPr="00323847" w:rsidRDefault="00323847" w:rsidP="00D50C5B">
      <w:pPr>
        <w:pStyle w:val="papertitle"/>
        <w:spacing w:after="0"/>
        <w:rPr>
          <w:rFonts w:cs="Times New Roman"/>
          <w:b/>
          <w:sz w:val="32"/>
        </w:rPr>
      </w:pPr>
      <w:r w:rsidRPr="00323847">
        <w:rPr>
          <w:rFonts w:cs="Times New Roman"/>
          <w:b/>
          <w:sz w:val="32"/>
        </w:rPr>
        <w:t xml:space="preserve">Finite element analysis and parametric study of </w:t>
      </w:r>
    </w:p>
    <w:p w:rsidR="00323847" w:rsidRPr="00323847" w:rsidRDefault="00323847" w:rsidP="00D50C5B">
      <w:pPr>
        <w:pStyle w:val="papertitle"/>
        <w:spacing w:after="0"/>
        <w:rPr>
          <w:rFonts w:eastAsia="Times New Roman" w:cs="Times New Roman"/>
          <w:b/>
          <w:sz w:val="32"/>
        </w:rPr>
      </w:pPr>
      <w:r w:rsidRPr="00323847">
        <w:rPr>
          <w:rFonts w:cs="Times New Roman"/>
          <w:b/>
          <w:sz w:val="32"/>
        </w:rPr>
        <w:t>grid floor slab</w:t>
      </w:r>
    </w:p>
    <w:p w:rsidR="00D94FF7" w:rsidRPr="005A73C2" w:rsidRDefault="00D94FF7" w:rsidP="00D50C5B">
      <w:pPr>
        <w:pStyle w:val="Authors"/>
        <w:framePr w:w="0" w:hSpace="0" w:vSpace="0" w:wrap="auto" w:vAnchor="margin" w:hAnchor="text" w:xAlign="left" w:yAlign="inline"/>
        <w:spacing w:after="0"/>
        <w:rPr>
          <w:bCs/>
          <w:sz w:val="20"/>
          <w:szCs w:val="20"/>
        </w:rPr>
      </w:pPr>
    </w:p>
    <w:p w:rsidR="00D94FF7" w:rsidRDefault="00323847" w:rsidP="00D50C5B">
      <w:pPr>
        <w:snapToGrid w:val="0"/>
        <w:spacing w:after="0" w:line="240" w:lineRule="auto"/>
        <w:jc w:val="center"/>
        <w:rPr>
          <w:rFonts w:ascii="Times New Roman" w:hAnsi="Times New Roman" w:cs="Times New Roman"/>
          <w:sz w:val="28"/>
          <w:szCs w:val="24"/>
        </w:rPr>
      </w:pPr>
      <w:r w:rsidRPr="00323847">
        <w:rPr>
          <w:rFonts w:ascii="Times New Roman" w:hAnsi="Times New Roman" w:cs="Times New Roman"/>
          <w:sz w:val="28"/>
          <w:szCs w:val="24"/>
        </w:rPr>
        <w:t xml:space="preserve">Muhammed Yoosaf.K.T </w:t>
      </w:r>
      <w:r w:rsidRPr="00323847">
        <w:rPr>
          <w:rFonts w:ascii="Times New Roman" w:hAnsi="Times New Roman" w:cs="Times New Roman"/>
          <w:sz w:val="28"/>
          <w:szCs w:val="24"/>
          <w:vertAlign w:val="superscript"/>
        </w:rPr>
        <w:t>1</w:t>
      </w:r>
      <w:r w:rsidRPr="00323847">
        <w:rPr>
          <w:rFonts w:ascii="Times New Roman" w:hAnsi="Times New Roman" w:cs="Times New Roman"/>
          <w:sz w:val="28"/>
          <w:szCs w:val="24"/>
        </w:rPr>
        <w:t>, Ramadass S</w:t>
      </w:r>
      <w:r w:rsidRPr="00323847">
        <w:rPr>
          <w:rFonts w:ascii="Times New Roman" w:hAnsi="Times New Roman" w:cs="Times New Roman"/>
          <w:sz w:val="28"/>
          <w:szCs w:val="24"/>
          <w:vertAlign w:val="superscript"/>
        </w:rPr>
        <w:t>2</w:t>
      </w:r>
      <w:r w:rsidRPr="00323847">
        <w:rPr>
          <w:rFonts w:ascii="Times New Roman" w:hAnsi="Times New Roman" w:cs="Times New Roman"/>
          <w:sz w:val="28"/>
          <w:szCs w:val="24"/>
        </w:rPr>
        <w:t xml:space="preserve">, Jayasree Ramanujan </w:t>
      </w:r>
      <w:r w:rsidR="00304366">
        <w:rPr>
          <w:rFonts w:ascii="Times New Roman" w:hAnsi="Times New Roman" w:cs="Times New Roman"/>
          <w:sz w:val="28"/>
          <w:szCs w:val="24"/>
          <w:vertAlign w:val="superscript"/>
        </w:rPr>
        <w:t>1</w:t>
      </w:r>
      <w:r w:rsidRPr="00323847">
        <w:rPr>
          <w:rFonts w:ascii="Times New Roman" w:hAnsi="Times New Roman" w:cs="Times New Roman"/>
          <w:sz w:val="28"/>
          <w:szCs w:val="24"/>
        </w:rPr>
        <w:t xml:space="preserve"> </w:t>
      </w:r>
    </w:p>
    <w:p w:rsidR="00304366" w:rsidRPr="00304366" w:rsidRDefault="00304366" w:rsidP="00D50C5B">
      <w:pPr>
        <w:spacing w:after="0" w:line="240" w:lineRule="auto"/>
        <w:jc w:val="center"/>
        <w:rPr>
          <w:rFonts w:ascii="Times New Roman" w:eastAsia="Malgun Gothic" w:hAnsi="Times New Roman" w:cs="Times New Roman"/>
          <w:i/>
          <w:spacing w:val="-5"/>
          <w:sz w:val="20"/>
          <w:szCs w:val="20"/>
        </w:rPr>
      </w:pPr>
      <w:r>
        <w:rPr>
          <w:rFonts w:ascii="Times New Roman" w:eastAsia="Malgun Gothic" w:hAnsi="Times New Roman" w:cs="Times New Roman"/>
          <w:i/>
          <w:spacing w:val="-5"/>
          <w:sz w:val="20"/>
          <w:szCs w:val="20"/>
          <w:vertAlign w:val="superscript"/>
        </w:rPr>
        <w:t>1</w:t>
      </w:r>
      <w:r w:rsidRPr="00323847">
        <w:rPr>
          <w:rFonts w:ascii="Times New Roman" w:eastAsia="Malgun Gothic" w:hAnsi="Times New Roman" w:cs="Times New Roman"/>
          <w:i/>
          <w:spacing w:val="-5"/>
          <w:sz w:val="20"/>
          <w:szCs w:val="20"/>
        </w:rPr>
        <w:t>Mar Athanasius College of Engineering, Kothamangalam, Kerala</w:t>
      </w:r>
    </w:p>
    <w:p w:rsidR="00323847" w:rsidRPr="00323847" w:rsidRDefault="00323847" w:rsidP="00D50C5B">
      <w:pPr>
        <w:spacing w:after="0" w:line="240" w:lineRule="auto"/>
        <w:jc w:val="center"/>
        <w:rPr>
          <w:rFonts w:ascii="Times New Roman" w:eastAsia="Malgun Gothic" w:hAnsi="Times New Roman" w:cs="Times New Roman"/>
          <w:i/>
          <w:spacing w:val="-5"/>
          <w:sz w:val="20"/>
          <w:szCs w:val="20"/>
        </w:rPr>
      </w:pPr>
      <w:r w:rsidRPr="00323847">
        <w:rPr>
          <w:rFonts w:ascii="Times New Roman" w:eastAsia="Malgun Gothic" w:hAnsi="Times New Roman" w:cs="Times New Roman"/>
          <w:i/>
          <w:spacing w:val="-5"/>
          <w:sz w:val="20"/>
          <w:szCs w:val="20"/>
          <w:vertAlign w:val="superscript"/>
        </w:rPr>
        <w:t>2</w:t>
      </w:r>
      <w:r w:rsidRPr="00323847">
        <w:rPr>
          <w:rFonts w:ascii="Times New Roman" w:eastAsia="Malgun Gothic" w:hAnsi="Times New Roman" w:cs="Times New Roman"/>
          <w:i/>
          <w:spacing w:val="-5"/>
          <w:sz w:val="20"/>
          <w:szCs w:val="20"/>
        </w:rPr>
        <w:t>Cochin University of Science and Technology, Kochi-22, Kerala</w:t>
      </w:r>
    </w:p>
    <w:p w:rsidR="00D50C5B" w:rsidRDefault="00D50C5B" w:rsidP="00D50C5B">
      <w:pPr>
        <w:pStyle w:val="Authors"/>
        <w:framePr w:w="0" w:hSpace="0" w:vSpace="0" w:wrap="auto" w:vAnchor="margin" w:hAnchor="text" w:xAlign="left" w:yAlign="inline"/>
        <w:spacing w:after="0"/>
        <w:jc w:val="both"/>
        <w:rPr>
          <w:b/>
          <w:i/>
          <w:lang w:val="fr-FR"/>
        </w:rPr>
      </w:pPr>
    </w:p>
    <w:p w:rsidR="00323847" w:rsidRDefault="00BE707F" w:rsidP="00BE707F">
      <w:pPr>
        <w:pStyle w:val="Authors"/>
        <w:framePr w:w="0" w:hSpace="0" w:vSpace="0" w:wrap="auto" w:vAnchor="margin" w:hAnchor="text" w:xAlign="left" w:yAlign="inline"/>
        <w:pBdr>
          <w:top w:val="single" w:sz="4" w:space="1" w:color="auto"/>
        </w:pBdr>
        <w:spacing w:after="0"/>
        <w:jc w:val="both"/>
        <w:rPr>
          <w:i/>
          <w:sz w:val="20"/>
          <w:szCs w:val="20"/>
        </w:rPr>
      </w:pPr>
      <w:r>
        <w:rPr>
          <w:b/>
          <w:i/>
          <w:lang w:val="fr-FR"/>
        </w:rPr>
        <w:t>Abstract</w:t>
      </w:r>
      <w:r>
        <w:rPr>
          <w:b/>
          <w:i/>
          <w:sz w:val="20"/>
          <w:szCs w:val="20"/>
          <w:lang w:val="fr-FR"/>
        </w:rPr>
        <w:t xml:space="preserve">: - </w:t>
      </w:r>
      <w:r w:rsidR="00323847" w:rsidRPr="00BE707F">
        <w:rPr>
          <w:sz w:val="20"/>
          <w:szCs w:val="20"/>
        </w:rPr>
        <w:t xml:space="preserve">This paper deals with the influence of various parameters on the economical spacing of the transverse beams in grid floor. The parameters considered in this study are span to depth ratio, spacing of transverse beams, thickness of web and thickness of flange. The magnitude of span to depth ratio considered is 16 to 60. The spacing of transverse beams is varied from 0.5m to 2.0 m. Thickness of slab and the rib are made constant and are equal to 0.1m and 0.15m respectively. </w:t>
      </w:r>
      <w:r w:rsidR="00323847" w:rsidRPr="00BE707F">
        <w:rPr>
          <w:rFonts w:eastAsia="Malgun Gothic"/>
          <w:spacing w:val="-10"/>
          <w:sz w:val="20"/>
          <w:szCs w:val="20"/>
        </w:rPr>
        <w:t>The bending moment, the shear force and the mid span deflection developed in grid floor beams have been predicted by conventional and numerical methods and the results are compared.</w:t>
      </w:r>
      <w:r w:rsidR="00323847" w:rsidRPr="00BE707F">
        <w:rPr>
          <w:sz w:val="20"/>
          <w:szCs w:val="20"/>
        </w:rPr>
        <w:t xml:space="preserve">  The parametric study is carried out using the model proposed by ANSYS 12.0 software. The results of the study give an insight to the range for the magnitude of the various parameters to be considered for the optimum performance of grid floors.</w:t>
      </w:r>
    </w:p>
    <w:p w:rsidR="00323847" w:rsidRPr="00323847" w:rsidRDefault="00323847" w:rsidP="00D50C5B">
      <w:pPr>
        <w:spacing w:after="0" w:line="240" w:lineRule="auto"/>
      </w:pPr>
    </w:p>
    <w:p w:rsidR="00D94FF7" w:rsidRDefault="00D50C5B" w:rsidP="00D50C5B">
      <w:pPr>
        <w:pBdr>
          <w:top w:val="single" w:sz="4" w:space="1" w:color="auto"/>
          <w:bottom w:val="single" w:sz="4" w:space="1" w:color="auto"/>
        </w:pBdr>
        <w:spacing w:after="0" w:line="240" w:lineRule="auto"/>
        <w:rPr>
          <w:i/>
          <w:color w:val="000000" w:themeColor="text1"/>
          <w:sz w:val="20"/>
          <w:szCs w:val="20"/>
        </w:rPr>
      </w:pPr>
      <w:r>
        <w:rPr>
          <w:rFonts w:ascii="Times New Roman" w:hAnsi="Times New Roman"/>
          <w:b/>
          <w:bCs/>
          <w:i/>
          <w:iCs/>
        </w:rPr>
        <w:t>Keywords:</w:t>
      </w:r>
      <w:r w:rsidR="00D94FF7" w:rsidRPr="0078646D">
        <w:rPr>
          <w:b/>
          <w:i/>
          <w:lang w:val="fr-FR"/>
        </w:rPr>
        <w:t> </w:t>
      </w:r>
      <w:r w:rsidR="001318B7" w:rsidRPr="008E770E">
        <w:rPr>
          <w:rFonts w:ascii="Times New Roman" w:hAnsi="Times New Roman"/>
          <w:b/>
          <w:bCs/>
          <w:i/>
          <w:iCs/>
        </w:rPr>
        <w:t>-</w:t>
      </w:r>
      <w:r w:rsidR="001318B7" w:rsidRPr="008E770E">
        <w:rPr>
          <w:rFonts w:ascii="Times New Roman" w:hAnsi="Times New Roman"/>
          <w:b/>
          <w:i/>
          <w:iCs/>
          <w:sz w:val="20"/>
          <w:szCs w:val="20"/>
        </w:rPr>
        <w:t xml:space="preserve"> </w:t>
      </w:r>
      <w:r w:rsidR="001318B7">
        <w:rPr>
          <w:rFonts w:ascii="Times New Roman" w:hAnsi="Times New Roman"/>
          <w:b/>
          <w:i/>
          <w:iCs/>
          <w:sz w:val="20"/>
          <w:szCs w:val="20"/>
        </w:rPr>
        <w:t>bending</w:t>
      </w:r>
      <w:r w:rsidR="00323847" w:rsidRPr="00323847">
        <w:rPr>
          <w:rFonts w:ascii="Times New Roman" w:eastAsia="Malgun Gothic" w:hAnsi="Times New Roman" w:cs="Times New Roman"/>
          <w:i/>
          <w:spacing w:val="-4"/>
          <w:sz w:val="20"/>
          <w:szCs w:val="20"/>
        </w:rPr>
        <w:t xml:space="preserve"> </w:t>
      </w:r>
      <w:r w:rsidR="001318B7" w:rsidRPr="00323847">
        <w:rPr>
          <w:rFonts w:ascii="Times New Roman" w:eastAsia="Malgun Gothic" w:hAnsi="Times New Roman" w:cs="Times New Roman"/>
          <w:i/>
          <w:color w:val="000000" w:themeColor="text1"/>
          <w:spacing w:val="-4"/>
          <w:sz w:val="20"/>
          <w:szCs w:val="20"/>
        </w:rPr>
        <w:t>moments,</w:t>
      </w:r>
      <w:r w:rsidR="00323847" w:rsidRPr="00323847">
        <w:rPr>
          <w:rFonts w:ascii="Times New Roman" w:eastAsia="Malgun Gothic" w:hAnsi="Times New Roman" w:cs="Times New Roman"/>
          <w:i/>
          <w:color w:val="000000" w:themeColor="text1"/>
          <w:spacing w:val="-10"/>
          <w:sz w:val="20"/>
          <w:szCs w:val="20"/>
        </w:rPr>
        <w:t xml:space="preserve"> </w:t>
      </w:r>
      <w:r w:rsidR="001318B7" w:rsidRPr="00323847">
        <w:rPr>
          <w:rFonts w:ascii="Times New Roman" w:eastAsia="Malgun Gothic" w:hAnsi="Times New Roman" w:cs="Times New Roman"/>
          <w:i/>
          <w:color w:val="000000" w:themeColor="text1"/>
          <w:spacing w:val="-10"/>
          <w:sz w:val="20"/>
          <w:szCs w:val="20"/>
        </w:rPr>
        <w:t>d</w:t>
      </w:r>
      <w:r w:rsidR="001318B7" w:rsidRPr="00323847">
        <w:rPr>
          <w:rFonts w:ascii="Times New Roman" w:eastAsia="Malgun Gothic" w:hAnsi="Times New Roman" w:cs="Times New Roman"/>
          <w:i/>
          <w:color w:val="000000" w:themeColor="text1"/>
          <w:spacing w:val="-4"/>
          <w:sz w:val="20"/>
          <w:szCs w:val="20"/>
        </w:rPr>
        <w:t>eflection</w:t>
      </w:r>
      <w:r w:rsidR="001318B7" w:rsidRPr="00323847">
        <w:rPr>
          <w:rFonts w:ascii="Times New Roman" w:hAnsi="Times New Roman" w:cs="Times New Roman"/>
          <w:i/>
          <w:color w:val="000000" w:themeColor="text1"/>
          <w:sz w:val="20"/>
          <w:szCs w:val="20"/>
        </w:rPr>
        <w:t>,</w:t>
      </w:r>
      <w:r w:rsidR="00323847" w:rsidRPr="00323847">
        <w:rPr>
          <w:rFonts w:ascii="Times New Roman" w:eastAsia="Malgun Gothic" w:hAnsi="Times New Roman" w:cs="Times New Roman"/>
          <w:i/>
          <w:color w:val="000000" w:themeColor="text1"/>
          <w:spacing w:val="-4"/>
          <w:sz w:val="20"/>
          <w:szCs w:val="20"/>
        </w:rPr>
        <w:t xml:space="preserve"> grid</w:t>
      </w:r>
      <w:r w:rsidR="00323847" w:rsidRPr="00323847">
        <w:rPr>
          <w:rFonts w:ascii="Times New Roman" w:hAnsi="Times New Roman" w:cs="Times New Roman"/>
          <w:i/>
          <w:color w:val="000000" w:themeColor="text1"/>
          <w:sz w:val="20"/>
          <w:szCs w:val="20"/>
        </w:rPr>
        <w:t xml:space="preserve"> ,</w:t>
      </w:r>
      <w:r w:rsidR="00323847" w:rsidRPr="00323847">
        <w:rPr>
          <w:rFonts w:ascii="Times New Roman" w:eastAsia="Malgun Gothic" w:hAnsi="Times New Roman" w:cs="Times New Roman"/>
          <w:i/>
          <w:color w:val="000000" w:themeColor="text1"/>
          <w:spacing w:val="-4"/>
          <w:sz w:val="20"/>
          <w:szCs w:val="20"/>
        </w:rPr>
        <w:t xml:space="preserve"> optimum</w:t>
      </w:r>
      <w:r w:rsidR="00323847" w:rsidRPr="00323847">
        <w:rPr>
          <w:rFonts w:ascii="Times New Roman" w:hAnsi="Times New Roman" w:cs="Times New Roman"/>
          <w:i/>
          <w:color w:val="000000" w:themeColor="text1"/>
          <w:sz w:val="20"/>
          <w:szCs w:val="20"/>
        </w:rPr>
        <w:t xml:space="preserve"> ,</w:t>
      </w:r>
      <w:r w:rsidR="00323847" w:rsidRPr="00323847">
        <w:rPr>
          <w:rFonts w:ascii="Times New Roman" w:eastAsia="Malgun Gothic" w:hAnsi="Times New Roman" w:cs="Times New Roman"/>
          <w:i/>
          <w:color w:val="000000" w:themeColor="text1"/>
          <w:spacing w:val="-10"/>
          <w:sz w:val="20"/>
          <w:szCs w:val="20"/>
        </w:rPr>
        <w:t xml:space="preserve"> parameters</w:t>
      </w:r>
      <w:r w:rsidR="00323847" w:rsidRPr="00323847">
        <w:rPr>
          <w:rFonts w:ascii="Times New Roman" w:hAnsi="Times New Roman" w:cs="Times New Roman"/>
          <w:i/>
          <w:color w:val="000000" w:themeColor="text1"/>
          <w:sz w:val="20"/>
          <w:szCs w:val="20"/>
        </w:rPr>
        <w:t xml:space="preserve"> ,</w:t>
      </w:r>
      <w:r w:rsidR="00323847" w:rsidRPr="00323847">
        <w:rPr>
          <w:rFonts w:ascii="Times New Roman" w:eastAsia="Malgun Gothic" w:hAnsi="Times New Roman" w:cs="Times New Roman"/>
          <w:i/>
          <w:color w:val="000000" w:themeColor="text1"/>
          <w:spacing w:val="-4"/>
          <w:sz w:val="20"/>
          <w:szCs w:val="20"/>
        </w:rPr>
        <w:t xml:space="preserve"> spacing</w:t>
      </w:r>
      <w:r w:rsidR="00323847" w:rsidRPr="00323847">
        <w:rPr>
          <w:i/>
          <w:color w:val="000000" w:themeColor="text1"/>
          <w:sz w:val="20"/>
          <w:szCs w:val="20"/>
        </w:rPr>
        <w:t>.</w:t>
      </w:r>
    </w:p>
    <w:p w:rsidR="00323847" w:rsidRPr="008E770E" w:rsidRDefault="00323847" w:rsidP="00D50C5B">
      <w:pPr>
        <w:spacing w:after="0" w:line="240" w:lineRule="auto"/>
        <w:rPr>
          <w:i/>
          <w:iCs/>
          <w:lang w:val="fr-FR"/>
        </w:rPr>
      </w:pPr>
    </w:p>
    <w:p w:rsidR="00D94FF7" w:rsidRPr="005A73C2" w:rsidRDefault="00D94FF7" w:rsidP="00D50C5B">
      <w:pPr>
        <w:pStyle w:val="Heading1"/>
        <w:numPr>
          <w:ilvl w:val="0"/>
          <w:numId w:val="3"/>
        </w:numPr>
        <w:spacing w:before="0" w:after="0"/>
        <w:ind w:left="0" w:firstLine="0"/>
        <w:rPr>
          <w:b/>
          <w:bCs/>
          <w:sz w:val="22"/>
          <w:szCs w:val="22"/>
        </w:rPr>
      </w:pPr>
      <w:r w:rsidRPr="005A73C2">
        <w:rPr>
          <w:b/>
          <w:bCs/>
          <w:sz w:val="22"/>
          <w:szCs w:val="22"/>
        </w:rPr>
        <w:t>INTRODUCTION</w:t>
      </w:r>
    </w:p>
    <w:p w:rsidR="00D94FF7" w:rsidRPr="00216FE5" w:rsidRDefault="00216FE5" w:rsidP="00D50C5B">
      <w:pPr>
        <w:spacing w:after="0" w:line="240" w:lineRule="auto"/>
        <w:ind w:firstLine="720"/>
        <w:jc w:val="both"/>
        <w:rPr>
          <w:rFonts w:ascii="Times New Roman" w:hAnsi="Times New Roman" w:cs="Times New Roman"/>
        </w:rPr>
      </w:pPr>
      <w:r w:rsidRPr="00216FE5">
        <w:rPr>
          <w:rFonts w:ascii="Times New Roman" w:hAnsi="Times New Roman"/>
          <w:sz w:val="20"/>
          <w:szCs w:val="20"/>
        </w:rPr>
        <w:t>Grid floor system consisting of beams spaced at regular intervals in perpendicular directions and monolithic with slab are used for large rooms such as auditoriums, vestibules, theatre hall , show room shops etc., Different patterns of grid are possible namely, rectangular, square, diagonal  , con</w:t>
      </w:r>
      <w:r w:rsidR="00304366">
        <w:rPr>
          <w:rFonts w:ascii="Times New Roman" w:hAnsi="Times New Roman"/>
          <w:sz w:val="20"/>
          <w:szCs w:val="20"/>
        </w:rPr>
        <w:t>tinuous etc.,[1]</w:t>
      </w:r>
      <w:r w:rsidRPr="00216FE5">
        <w:rPr>
          <w:rFonts w:ascii="Times New Roman" w:hAnsi="Times New Roman"/>
          <w:sz w:val="20"/>
          <w:szCs w:val="20"/>
        </w:rPr>
        <w:t>. Grids are found to be very efficient in load transferring. It is generally adopted when large column free space is required and reduces the span to depth ratio of rectangular grids. It leads to reduction in dead load due to voids and is suitable for longer spans with heavy loads. It also offers reduction in cost and exhibits good resistance to vibration.</w:t>
      </w:r>
      <w:r w:rsidRPr="00216FE5">
        <w:rPr>
          <w:rFonts w:ascii="Times New Roman" w:hAnsi="Times New Roman" w:cs="Times New Roman"/>
          <w:sz w:val="20"/>
          <w:szCs w:val="20"/>
        </w:rPr>
        <w:t xml:space="preserve"> Grid floors can be analyzed by conventional methods namely Rankine-Grashoff’s m</w:t>
      </w:r>
      <w:r w:rsidR="00304366">
        <w:rPr>
          <w:rFonts w:ascii="Times New Roman" w:hAnsi="Times New Roman" w:cs="Times New Roman"/>
          <w:sz w:val="20"/>
          <w:szCs w:val="20"/>
        </w:rPr>
        <w:t>ethod [2]</w:t>
      </w:r>
      <w:r w:rsidRPr="00216FE5">
        <w:rPr>
          <w:rFonts w:ascii="Times New Roman" w:hAnsi="Times New Roman" w:cs="Times New Roman"/>
          <w:sz w:val="20"/>
          <w:szCs w:val="20"/>
        </w:rPr>
        <w:t xml:space="preserve"> and</w:t>
      </w:r>
      <w:r w:rsidR="00304366">
        <w:rPr>
          <w:rFonts w:ascii="Times New Roman" w:hAnsi="Times New Roman" w:cs="Times New Roman"/>
          <w:sz w:val="20"/>
          <w:szCs w:val="20"/>
        </w:rPr>
        <w:t xml:space="preserve"> Timoshenko’s plate theory[3]</w:t>
      </w:r>
      <w:r w:rsidRPr="00216FE5">
        <w:rPr>
          <w:rFonts w:ascii="Times New Roman" w:hAnsi="Times New Roman" w:cs="Times New Roman"/>
          <w:sz w:val="20"/>
          <w:szCs w:val="20"/>
        </w:rPr>
        <w:t xml:space="preserve"> The grid floors can also be analyzed by numerical methods. The grid floors system can also be analyzed using energy based approach, where the polynomial functions are used to model the mid span defle</w:t>
      </w:r>
      <w:r w:rsidR="00B458EA">
        <w:rPr>
          <w:rFonts w:ascii="Times New Roman" w:hAnsi="Times New Roman" w:cs="Times New Roman"/>
          <w:sz w:val="20"/>
          <w:szCs w:val="20"/>
        </w:rPr>
        <w:t>ction and moments in the grids[4]</w:t>
      </w:r>
      <w:r w:rsidRPr="00216FE5">
        <w:rPr>
          <w:rFonts w:ascii="Times New Roman" w:hAnsi="Times New Roman" w:cs="Times New Roman"/>
          <w:sz w:val="20"/>
          <w:szCs w:val="20"/>
          <w:lang w:val="fr-FR"/>
        </w:rPr>
        <w:t xml:space="preserve"> A typical grid floor system is analysed by </w:t>
      </w:r>
      <w:r w:rsidR="00B458EA">
        <w:rPr>
          <w:rFonts w:ascii="Times New Roman" w:hAnsi="Times New Roman" w:cs="Times New Roman"/>
          <w:sz w:val="20"/>
          <w:szCs w:val="20"/>
        </w:rPr>
        <w:t>Muhammed [5]</w:t>
      </w:r>
      <w:r w:rsidRPr="00216FE5">
        <w:rPr>
          <w:rFonts w:ascii="Times New Roman" w:hAnsi="Times New Roman" w:cs="Times New Roman"/>
          <w:sz w:val="20"/>
          <w:szCs w:val="20"/>
        </w:rPr>
        <w:t>using MCAD(math computer aided design) program and compared the results with approximate methods and plate theory. Large deflection of plates, which are strengthened by parallel beams are</w:t>
      </w:r>
      <w:r w:rsidR="00B458EA">
        <w:rPr>
          <w:rFonts w:ascii="Times New Roman" w:hAnsi="Times New Roman" w:cs="Times New Roman"/>
          <w:sz w:val="20"/>
          <w:szCs w:val="20"/>
        </w:rPr>
        <w:t xml:space="preserve"> analysed by Sapountzakis [6]</w:t>
      </w:r>
      <w:r w:rsidRPr="00216FE5">
        <w:rPr>
          <w:rFonts w:ascii="Times New Roman" w:hAnsi="Times New Roman" w:cs="Times New Roman"/>
          <w:sz w:val="20"/>
          <w:szCs w:val="20"/>
        </w:rPr>
        <w:t xml:space="preserve"> using ANSYS software. Limited studies have been reported on the influence of various parameters on the economical spacing of the transverse beams in grid floor. In this paper, a typical grid floor of standard dimension </w:t>
      </w:r>
      <w:r w:rsidRPr="00216FE5">
        <w:rPr>
          <w:rFonts w:ascii="Times New Roman" w:hAnsi="Times New Roman" w:cs="Times New Roman"/>
          <w:color w:val="000000" w:themeColor="text1"/>
          <w:sz w:val="20"/>
          <w:szCs w:val="20"/>
        </w:rPr>
        <w:t>adopted in practice has been considered.</w:t>
      </w:r>
      <w:r w:rsidRPr="00216FE5">
        <w:rPr>
          <w:rFonts w:ascii="Times New Roman" w:hAnsi="Times New Roman" w:cs="Times New Roman"/>
          <w:sz w:val="20"/>
          <w:szCs w:val="20"/>
        </w:rPr>
        <w:t xml:space="preserve"> </w:t>
      </w:r>
      <w:r w:rsidRPr="00216FE5">
        <w:rPr>
          <w:rFonts w:ascii="Times New Roman" w:eastAsia="Malgun Gothic" w:hAnsi="Times New Roman" w:cs="Times New Roman"/>
          <w:spacing w:val="-10"/>
          <w:sz w:val="20"/>
          <w:szCs w:val="20"/>
        </w:rPr>
        <w:t xml:space="preserve">The bending moment, the shear force and the mid span deflection developed in grid floor system have been predicted by classical and numerical methods and the results are compared. </w:t>
      </w:r>
      <w:r w:rsidRPr="00216FE5">
        <w:rPr>
          <w:rFonts w:ascii="Times New Roman" w:hAnsi="Times New Roman" w:cs="Times New Roman"/>
          <w:sz w:val="20"/>
          <w:szCs w:val="20"/>
        </w:rPr>
        <w:t xml:space="preserve">The classical method proposed by Rankine-Grashoff and </w:t>
      </w:r>
      <w:r w:rsidR="00B458EA">
        <w:rPr>
          <w:rFonts w:ascii="Times New Roman" w:hAnsi="Times New Roman" w:cs="Times New Roman"/>
          <w:sz w:val="20"/>
          <w:szCs w:val="20"/>
        </w:rPr>
        <w:t>Timoshenko’s plate theory</w:t>
      </w:r>
      <w:r w:rsidRPr="00216FE5">
        <w:rPr>
          <w:rFonts w:ascii="Times New Roman" w:hAnsi="Times New Roman" w:cs="Times New Roman"/>
          <w:sz w:val="20"/>
          <w:szCs w:val="20"/>
        </w:rPr>
        <w:t xml:space="preserve"> have been considered for the manual analysis. The numerical method proposed by ANSYS software has been considered for the computer analysis. The comparison is done to check the validity of the application of ANSYS software for the present parametric study. In this paper, the influence of various parameters, namely, span to depth ratio, spacing of transverse beams, thickness of web and thickness of flange on the bending moment, shear force and the mid span deflection developed of grid floor have been reported. The parametric study is carried out using ANSYS software</w:t>
      </w:r>
      <w:r w:rsidRPr="00283EBA">
        <w:rPr>
          <w:rFonts w:ascii="Times New Roman" w:hAnsi="Times New Roman" w:cs="Times New Roman"/>
        </w:rPr>
        <w:t>.</w:t>
      </w:r>
    </w:p>
    <w:p w:rsidR="00D94FF7" w:rsidRDefault="00D94FF7" w:rsidP="00D50C5B">
      <w:pPr>
        <w:adjustRightInd w:val="0"/>
        <w:spacing w:after="0" w:line="240" w:lineRule="auto"/>
        <w:jc w:val="both"/>
        <w:rPr>
          <w:rFonts w:ascii="Times New Roman" w:hAnsi="Times New Roman"/>
          <w:sz w:val="20"/>
          <w:szCs w:val="20"/>
        </w:rPr>
      </w:pPr>
    </w:p>
    <w:p w:rsidR="00D94FF7" w:rsidRDefault="00D50C5B" w:rsidP="00D50C5B">
      <w:pPr>
        <w:pStyle w:val="Heading1"/>
        <w:numPr>
          <w:ilvl w:val="0"/>
          <w:numId w:val="3"/>
        </w:numPr>
        <w:spacing w:before="0" w:after="0"/>
        <w:ind w:left="0" w:firstLine="0"/>
        <w:rPr>
          <w:b/>
          <w:sz w:val="22"/>
          <w:szCs w:val="22"/>
        </w:rPr>
      </w:pPr>
      <w:r w:rsidRPr="00C36BF6">
        <w:rPr>
          <w:b/>
          <w:sz w:val="22"/>
          <w:szCs w:val="22"/>
        </w:rPr>
        <w:lastRenderedPageBreak/>
        <w:t>ANALYTICAL MODEL</w:t>
      </w:r>
    </w:p>
    <w:p w:rsidR="00C36BF6" w:rsidRPr="001C3327" w:rsidRDefault="0031286C" w:rsidP="00D50C5B">
      <w:pPr>
        <w:spacing w:after="0" w:line="240" w:lineRule="auto"/>
        <w:rPr>
          <w:b/>
          <w:sz w:val="20"/>
          <w:szCs w:val="20"/>
        </w:rPr>
      </w:pPr>
      <w:r w:rsidRPr="0031286C">
        <w:rPr>
          <w:rFonts w:ascii="Times New Roman" w:hAnsi="Times New Roman" w:cs="Times New Roman"/>
          <w:b/>
          <w:sz w:val="20"/>
          <w:szCs w:val="20"/>
        </w:rPr>
        <w:t>2.1</w:t>
      </w:r>
      <w:r w:rsidR="00C36BF6" w:rsidRPr="00C41A52">
        <w:rPr>
          <w:rFonts w:ascii="Arial" w:hAnsi="Arial" w:cs="Arial"/>
          <w:sz w:val="20"/>
          <w:szCs w:val="20"/>
        </w:rPr>
        <w:t xml:space="preserve"> </w:t>
      </w:r>
      <w:r w:rsidR="00C36BF6" w:rsidRPr="001C3327">
        <w:rPr>
          <w:rFonts w:ascii="Times New Roman" w:hAnsi="Times New Roman" w:cs="Times New Roman"/>
          <w:b/>
          <w:sz w:val="20"/>
          <w:szCs w:val="20"/>
        </w:rPr>
        <w:t>Rankine – Grashoff’s  method</w:t>
      </w:r>
    </w:p>
    <w:p w:rsidR="00C36BF6" w:rsidRDefault="00C36BF6" w:rsidP="00D50C5B">
      <w:pPr>
        <w:pStyle w:val="Heading2"/>
        <w:numPr>
          <w:ilvl w:val="0"/>
          <w:numId w:val="0"/>
        </w:numPr>
        <w:spacing w:before="0" w:after="0"/>
        <w:jc w:val="both"/>
        <w:rPr>
          <w:color w:val="000000" w:themeColor="text1"/>
          <w:sz w:val="22"/>
        </w:rPr>
      </w:pPr>
      <w:r w:rsidRPr="00C36BF6">
        <w:rPr>
          <w:i w:val="0"/>
          <w:color w:val="000000" w:themeColor="text1"/>
        </w:rPr>
        <w:t>The Rankine – Grashoff’s method is an approximate method which equates the deflection of ribs at junctions. A typical grid floor pattern is given in Fig.1.The spacing of ribs are given by a1 and b1 in the x and y directions respectively</w:t>
      </w:r>
      <w:r w:rsidRPr="00BC30CA">
        <w:rPr>
          <w:color w:val="000000" w:themeColor="text1"/>
          <w:sz w:val="22"/>
        </w:rPr>
        <w:t>.</w:t>
      </w:r>
      <w:r w:rsidR="00714DD0">
        <w:rPr>
          <w:color w:val="000000" w:themeColor="text1"/>
          <w:sz w:val="22"/>
        </w:rPr>
        <w:t xml:space="preserve"> </w:t>
      </w:r>
    </w:p>
    <w:p w:rsidR="00C36BF6" w:rsidRDefault="00D50C5B" w:rsidP="00D50C5B">
      <w:pPr>
        <w:spacing w:after="0" w:line="240" w:lineRule="auto"/>
        <w:jc w:val="center"/>
      </w:pPr>
      <w:r w:rsidRPr="00AE4BEB">
        <w:object w:dxaOrig="7440" w:dyaOrig="5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70.25pt" o:ole="">
            <v:imagedata r:id="rId9" o:title=""/>
          </v:shape>
          <o:OLEObject Type="Embed" ProgID="PBrush" ShapeID="_x0000_i1025" DrawAspect="Content" ObjectID="_1450775409" r:id="rId10"/>
        </w:object>
      </w:r>
    </w:p>
    <w:p w:rsidR="00714DD0" w:rsidRPr="00D50C5B" w:rsidRDefault="00714DD0" w:rsidP="00D50C5B">
      <w:pPr>
        <w:spacing w:after="0" w:line="240" w:lineRule="auto"/>
        <w:jc w:val="center"/>
        <w:rPr>
          <w:rFonts w:ascii="Times New Roman" w:hAnsi="Times New Roman" w:cs="Times New Roman"/>
          <w:b/>
          <w:color w:val="000000" w:themeColor="text1"/>
          <w:sz w:val="20"/>
          <w:szCs w:val="20"/>
        </w:rPr>
      </w:pPr>
      <w:r w:rsidRPr="00D50C5B">
        <w:rPr>
          <w:rFonts w:ascii="Times New Roman" w:hAnsi="Times New Roman" w:cs="Times New Roman"/>
          <w:b/>
          <w:color w:val="000000" w:themeColor="text1"/>
          <w:sz w:val="20"/>
          <w:szCs w:val="20"/>
        </w:rPr>
        <w:t>Fig.1. Grid floor pattern</w:t>
      </w:r>
    </w:p>
    <w:p w:rsidR="00714DD0" w:rsidRPr="006B0C05" w:rsidRDefault="00714DD0" w:rsidP="00D50C5B">
      <w:pPr>
        <w:pStyle w:val="Heading2"/>
        <w:numPr>
          <w:ilvl w:val="0"/>
          <w:numId w:val="0"/>
        </w:numPr>
        <w:spacing w:before="0" w:after="0"/>
        <w:ind w:firstLine="720"/>
        <w:jc w:val="both"/>
        <w:rPr>
          <w:i w:val="0"/>
          <w:color w:val="000000" w:themeColor="text1"/>
        </w:rPr>
      </w:pPr>
      <w:r w:rsidRPr="006B0C05">
        <w:rPr>
          <w:i w:val="0"/>
          <w:color w:val="000000" w:themeColor="text1"/>
        </w:rPr>
        <w:t xml:space="preserve">The deflections of ribs at junctions are made equal and is given by   </w:t>
      </w:r>
    </w:p>
    <w:p w:rsidR="00714DD0" w:rsidRDefault="00C41A52" w:rsidP="00D50C5B">
      <w:pPr>
        <w:spacing w:after="0" w:line="240" w:lineRule="auto"/>
        <w:jc w:val="center"/>
        <w:rPr>
          <w:position w:val="-24"/>
        </w:rPr>
      </w:pPr>
      <w:r>
        <w:rPr>
          <w:rFonts w:ascii="Times New Roman" w:hAnsi="Times New Roman" w:cs="Times New Roman"/>
          <w:position w:val="-24"/>
        </w:rPr>
        <w:t xml:space="preserve">                       </w:t>
      </w:r>
      <w:r w:rsidR="00714DD0" w:rsidRPr="00B46E18">
        <w:rPr>
          <w:rFonts w:ascii="Times New Roman" w:hAnsi="Times New Roman" w:cs="Times New Roman"/>
          <w:position w:val="-24"/>
        </w:rPr>
        <w:object w:dxaOrig="1840" w:dyaOrig="660">
          <v:shape id="_x0000_i1026" type="#_x0000_t75" style="width:91.5pt;height:26.25pt" o:ole="">
            <v:imagedata r:id="rId11" o:title=""/>
          </v:shape>
          <o:OLEObject Type="Embed" ProgID="Equation.DSMT4" ShapeID="_x0000_i1026" DrawAspect="Content" ObjectID="_1450775410" r:id="rId12"/>
        </w:object>
      </w:r>
      <w:r w:rsidR="00714DD0">
        <w:rPr>
          <w:position w:val="-24"/>
        </w:rPr>
        <w:tab/>
      </w:r>
      <w:r w:rsidR="00714DD0">
        <w:rPr>
          <w:position w:val="-24"/>
        </w:rPr>
        <w:tab/>
      </w:r>
      <w:r w:rsidR="00714DD0">
        <w:rPr>
          <w:position w:val="-24"/>
        </w:rPr>
        <w:tab/>
      </w:r>
      <w:r w:rsidR="00714DD0">
        <w:rPr>
          <w:position w:val="-24"/>
        </w:rPr>
        <w:tab/>
      </w:r>
      <w:r w:rsidR="008D7262">
        <w:rPr>
          <w:position w:val="-24"/>
        </w:rPr>
        <w:tab/>
      </w:r>
      <w:r>
        <w:rPr>
          <w:position w:val="-24"/>
        </w:rPr>
        <w:t xml:space="preserve">            </w:t>
      </w:r>
      <w:r w:rsidR="00714DD0" w:rsidRPr="00C41A52">
        <w:rPr>
          <w:rFonts w:ascii="Times New Roman" w:hAnsi="Times New Roman" w:cs="Times New Roman"/>
          <w:position w:val="-24"/>
          <w:sz w:val="20"/>
        </w:rPr>
        <w:t>(1)</w:t>
      </w:r>
    </w:p>
    <w:p w:rsidR="00714DD0" w:rsidRPr="00B46E18" w:rsidRDefault="00714DD0" w:rsidP="00D50C5B">
      <w:pPr>
        <w:spacing w:after="0" w:line="240" w:lineRule="auto"/>
        <w:ind w:firstLine="720"/>
        <w:rPr>
          <w:rFonts w:ascii="Times New Roman" w:hAnsi="Times New Roman" w:cs="Times New Roman"/>
          <w:color w:val="000000" w:themeColor="text1"/>
          <w:spacing w:val="-1"/>
          <w:sz w:val="20"/>
        </w:rPr>
      </w:pPr>
      <w:r w:rsidRPr="00B46E18">
        <w:rPr>
          <w:rFonts w:ascii="Times New Roman" w:hAnsi="Times New Roman" w:cs="Times New Roman"/>
          <w:color w:val="000000" w:themeColor="text1"/>
          <w:spacing w:val="-1"/>
          <w:sz w:val="20"/>
        </w:rPr>
        <w:t>where, q1 and q2  are the loads shared in X and Y directions, respectively and is given by</w:t>
      </w:r>
    </w:p>
    <w:p w:rsidR="00714DD0" w:rsidRDefault="00714DD0" w:rsidP="00D50C5B">
      <w:pPr>
        <w:spacing w:after="0" w:line="240" w:lineRule="auto"/>
        <w:ind w:left="720" w:firstLine="720"/>
      </w:pPr>
      <w:r w:rsidRPr="00B46E18">
        <w:rPr>
          <w:rFonts w:ascii="Times New Roman" w:hAnsi="Times New Roman" w:cs="Times New Roman"/>
        </w:rPr>
        <w:object w:dxaOrig="1600" w:dyaOrig="760">
          <v:shape id="_x0000_i1027" type="#_x0000_t75" style="width:81.75pt;height:36pt" o:ole="">
            <v:imagedata r:id="rId13" o:title=""/>
          </v:shape>
          <o:OLEObject Type="Embed" ProgID="Equation.DSMT4" ShapeID="_x0000_i1027" DrawAspect="Content" ObjectID="_1450775411" r:id="rId14"/>
        </w:object>
      </w:r>
      <w:r>
        <w:tab/>
      </w:r>
      <w:r>
        <w:tab/>
      </w:r>
      <w:r w:rsidRPr="008D7262">
        <w:rPr>
          <w:rFonts w:ascii="Times New Roman" w:hAnsi="Times New Roman" w:cs="Times New Roman"/>
          <w:sz w:val="24"/>
        </w:rPr>
        <w:object w:dxaOrig="1620" w:dyaOrig="760">
          <v:shape id="_x0000_i1028" type="#_x0000_t75" style="width:81.75pt;height:36pt" o:ole="">
            <v:imagedata r:id="rId15" o:title=""/>
          </v:shape>
          <o:OLEObject Type="Embed" ProgID="Equation.DSMT4" ShapeID="_x0000_i1028" DrawAspect="Content" ObjectID="_1450775412" r:id="rId16"/>
        </w:object>
      </w:r>
      <w:r>
        <w:tab/>
      </w:r>
      <w:r w:rsidR="008D7262">
        <w:tab/>
      </w:r>
      <w:r w:rsidR="00C41A52">
        <w:tab/>
      </w:r>
      <w:r w:rsidRPr="00C41A52">
        <w:rPr>
          <w:rFonts w:ascii="Times New Roman" w:hAnsi="Times New Roman" w:cs="Times New Roman"/>
          <w:sz w:val="20"/>
        </w:rPr>
        <w:t>(2)</w:t>
      </w:r>
    </w:p>
    <w:p w:rsidR="00714DD0" w:rsidRPr="006B0C05" w:rsidRDefault="00714DD0" w:rsidP="00D50C5B">
      <w:pPr>
        <w:pStyle w:val="Heading2"/>
        <w:numPr>
          <w:ilvl w:val="0"/>
          <w:numId w:val="0"/>
        </w:numPr>
        <w:spacing w:before="0" w:after="0"/>
        <w:ind w:firstLine="720"/>
        <w:rPr>
          <w:b/>
          <w:i w:val="0"/>
          <w:color w:val="000000" w:themeColor="text1"/>
          <w:spacing w:val="-1"/>
        </w:rPr>
      </w:pPr>
      <w:r w:rsidRPr="006B0C05">
        <w:rPr>
          <w:i w:val="0"/>
          <w:color w:val="000000" w:themeColor="text1"/>
          <w:spacing w:val="-1"/>
        </w:rPr>
        <w:t xml:space="preserve">where ,q is the total load the slab per unit area. </w:t>
      </w:r>
    </w:p>
    <w:p w:rsidR="00714DD0" w:rsidRPr="008D7262" w:rsidRDefault="00714DD0" w:rsidP="00D50C5B">
      <w:pPr>
        <w:spacing w:after="0" w:line="240" w:lineRule="auto"/>
        <w:ind w:firstLine="720"/>
        <w:rPr>
          <w:rFonts w:ascii="Times New Roman" w:hAnsi="Times New Roman"/>
          <w:color w:val="000000" w:themeColor="text1"/>
          <w:sz w:val="20"/>
        </w:rPr>
      </w:pPr>
      <w:r w:rsidRPr="008D7262">
        <w:rPr>
          <w:rFonts w:ascii="Times New Roman" w:hAnsi="Times New Roman"/>
          <w:color w:val="000000" w:themeColor="text1"/>
          <w:sz w:val="20"/>
        </w:rPr>
        <w:t>The bending moments for the central ribs are given by</w:t>
      </w:r>
    </w:p>
    <w:p w:rsidR="00714DD0" w:rsidRDefault="00714DD0" w:rsidP="00D50C5B">
      <w:pPr>
        <w:spacing w:after="0" w:line="240" w:lineRule="auto"/>
        <w:ind w:left="720" w:firstLine="720"/>
      </w:pPr>
      <w:r w:rsidRPr="00B17BB1">
        <w:object w:dxaOrig="1600" w:dyaOrig="760">
          <v:shape id="_x0000_i1029" type="#_x0000_t75" style="width:81.75pt;height:36pt" o:ole="">
            <v:imagedata r:id="rId17" o:title=""/>
          </v:shape>
          <o:OLEObject Type="Embed" ProgID="Equation.DSMT4" ShapeID="_x0000_i1029" DrawAspect="Content" ObjectID="_1450775413" r:id="rId18"/>
        </w:object>
      </w:r>
      <w:r>
        <w:tab/>
      </w:r>
      <w:r>
        <w:tab/>
      </w:r>
      <w:r w:rsidRPr="00B17BB1">
        <w:object w:dxaOrig="1640" w:dyaOrig="760">
          <v:shape id="_x0000_i1030" type="#_x0000_t75" style="width:81.75pt;height:36pt" o:ole="">
            <v:imagedata r:id="rId19" o:title=""/>
          </v:shape>
          <o:OLEObject Type="Embed" ProgID="Equation.DSMT4" ShapeID="_x0000_i1030" DrawAspect="Content" ObjectID="_1450775414" r:id="rId20"/>
        </w:object>
      </w:r>
      <w:r>
        <w:tab/>
      </w:r>
      <w:r w:rsidR="008D7262">
        <w:tab/>
      </w:r>
      <w:r w:rsidR="00C41A52">
        <w:tab/>
      </w:r>
      <w:r w:rsidRPr="00C41A52">
        <w:rPr>
          <w:rFonts w:ascii="Times New Roman" w:hAnsi="Times New Roman" w:cs="Times New Roman"/>
          <w:sz w:val="20"/>
        </w:rPr>
        <w:t>(3)</w:t>
      </w:r>
    </w:p>
    <w:p w:rsidR="00714DD0" w:rsidRPr="001C3327" w:rsidRDefault="0031286C" w:rsidP="00D50C5B">
      <w:pPr>
        <w:pStyle w:val="Heading2"/>
        <w:numPr>
          <w:ilvl w:val="0"/>
          <w:numId w:val="0"/>
        </w:numPr>
        <w:spacing w:before="0" w:after="0"/>
        <w:rPr>
          <w:rFonts w:ascii="Arial" w:hAnsi="Arial" w:cs="Arial"/>
          <w:b/>
          <w:i w:val="0"/>
          <w:color w:val="000000" w:themeColor="text1"/>
          <w:sz w:val="22"/>
          <w:szCs w:val="22"/>
        </w:rPr>
      </w:pPr>
      <w:r>
        <w:rPr>
          <w:b/>
          <w:i w:val="0"/>
          <w:color w:val="000000" w:themeColor="text1"/>
          <w:szCs w:val="22"/>
        </w:rPr>
        <w:t>2.2</w:t>
      </w:r>
      <w:r w:rsidR="00714DD0" w:rsidRPr="001C3327">
        <w:rPr>
          <w:b/>
          <w:i w:val="0"/>
          <w:color w:val="000000" w:themeColor="text1"/>
          <w:szCs w:val="22"/>
        </w:rPr>
        <w:t xml:space="preserve"> Timoshenko’s Plate theory</w:t>
      </w:r>
      <w:r w:rsidR="00714DD0" w:rsidRPr="001C3327">
        <w:rPr>
          <w:rFonts w:ascii="Arial" w:hAnsi="Arial" w:cs="Arial"/>
          <w:b/>
          <w:color w:val="000000" w:themeColor="text1"/>
          <w:sz w:val="22"/>
          <w:szCs w:val="22"/>
        </w:rPr>
        <w:t>:</w:t>
      </w:r>
    </w:p>
    <w:p w:rsidR="00714DD0" w:rsidRPr="001A7411" w:rsidRDefault="00714DD0" w:rsidP="00D50C5B">
      <w:pPr>
        <w:pStyle w:val="BodyText"/>
        <w:spacing w:after="0"/>
        <w:ind w:firstLine="720"/>
        <w:rPr>
          <w:rFonts w:ascii="Times New Roman" w:hAnsi="Times New Roman" w:cs="Times New Roman"/>
          <w:sz w:val="20"/>
        </w:rPr>
      </w:pPr>
      <w:r w:rsidRPr="001A7411">
        <w:rPr>
          <w:rFonts w:ascii="Times New Roman" w:hAnsi="Times New Roman" w:cs="Times New Roman"/>
          <w:sz w:val="20"/>
        </w:rPr>
        <w:t>The vertical deflection at the middle is expressed as</w:t>
      </w:r>
    </w:p>
    <w:p w:rsidR="00714DD0" w:rsidRDefault="00714DD0" w:rsidP="00D50C5B">
      <w:pPr>
        <w:pStyle w:val="BodyText"/>
        <w:spacing w:after="0"/>
        <w:ind w:left="720" w:firstLine="720"/>
      </w:pPr>
      <w:r w:rsidRPr="00B17BB1">
        <w:object w:dxaOrig="3060" w:dyaOrig="1480">
          <v:shape id="_x0000_i1031" type="#_x0000_t75" style="width:192.75pt;height:55.5pt" o:ole="">
            <v:imagedata r:id="rId21" o:title=""/>
          </v:shape>
          <o:OLEObject Type="Embed" ProgID="Equation.DSMT4" ShapeID="_x0000_i1031" DrawAspect="Content" ObjectID="_1450775415" r:id="rId22"/>
        </w:object>
      </w:r>
      <w:r>
        <w:tab/>
      </w:r>
      <w:r>
        <w:tab/>
      </w:r>
      <w:r w:rsidR="008D7262">
        <w:tab/>
      </w:r>
      <w:r w:rsidR="00C41A52">
        <w:tab/>
        <w:t xml:space="preserve"> </w:t>
      </w:r>
      <w:r w:rsidRPr="00C41A52">
        <w:rPr>
          <w:rFonts w:ascii="Times New Roman" w:hAnsi="Times New Roman" w:cs="Times New Roman"/>
          <w:sz w:val="20"/>
        </w:rPr>
        <w:t>(4)</w:t>
      </w:r>
    </w:p>
    <w:p w:rsidR="00714DD0" w:rsidRPr="008D7262" w:rsidRDefault="00714DD0" w:rsidP="00D50C5B">
      <w:pPr>
        <w:pStyle w:val="BodyText"/>
        <w:spacing w:after="0"/>
        <w:ind w:firstLine="720"/>
        <w:jc w:val="both"/>
        <w:rPr>
          <w:rFonts w:ascii="Times New Roman" w:hAnsi="Times New Roman"/>
          <w:sz w:val="20"/>
        </w:rPr>
      </w:pPr>
      <w:r w:rsidRPr="008D7262">
        <w:rPr>
          <w:rFonts w:ascii="Times New Roman" w:hAnsi="Times New Roman"/>
          <w:sz w:val="20"/>
        </w:rPr>
        <w:t>where q is the total uniformly distributed load per unit area. ax and by are the plate length in x and y directions respectively. Dx and Dy are the flexural rigidity per unit length of plate along x and y directions respectively. Cx and Cy are the torsional rigidity per unit length along x and y directions. If a1 and b1 are the spacing of ribs in x and y directions, then the relations are</w:t>
      </w:r>
    </w:p>
    <w:p w:rsidR="00714DD0" w:rsidRPr="008D7262" w:rsidRDefault="00714DD0" w:rsidP="00D50C5B">
      <w:pPr>
        <w:pStyle w:val="BodyText"/>
        <w:spacing w:after="0"/>
        <w:ind w:left="2160" w:firstLine="720"/>
        <w:rPr>
          <w:rFonts w:ascii="Times New Roman" w:hAnsi="Times New Roman" w:cs="Times New Roman"/>
        </w:rPr>
      </w:pPr>
      <w:r w:rsidRPr="00B17BB1">
        <w:object w:dxaOrig="1040" w:dyaOrig="2799">
          <v:shape id="_x0000_i1032" type="#_x0000_t75" style="width:52.5pt;height:111pt" o:ole="">
            <v:imagedata r:id="rId23" o:title=""/>
          </v:shape>
          <o:OLEObject Type="Embed" ProgID="Equation.DSMT4" ShapeID="_x0000_i1032" DrawAspect="Content" ObjectID="_1450775416" r:id="rId24"/>
        </w:object>
      </w:r>
      <w:r>
        <w:tab/>
      </w:r>
      <w:r>
        <w:tab/>
      </w:r>
      <w:r>
        <w:tab/>
      </w:r>
      <w:r>
        <w:tab/>
      </w:r>
      <w:r w:rsidR="008D7262">
        <w:tab/>
      </w:r>
      <w:r w:rsidRPr="008D7262">
        <w:rPr>
          <w:rFonts w:ascii="Times New Roman" w:hAnsi="Times New Roman" w:cs="Times New Roman"/>
        </w:rPr>
        <w:t>(5)</w:t>
      </w:r>
    </w:p>
    <w:p w:rsidR="00714DD0" w:rsidRPr="008D7262" w:rsidRDefault="00714DD0" w:rsidP="00D50C5B">
      <w:pPr>
        <w:pStyle w:val="BodyText"/>
        <w:spacing w:after="0"/>
        <w:ind w:firstLine="720"/>
        <w:jc w:val="both"/>
        <w:rPr>
          <w:rFonts w:ascii="Times New Roman" w:hAnsi="Times New Roman"/>
          <w:sz w:val="20"/>
        </w:rPr>
      </w:pPr>
      <w:r w:rsidRPr="008D7262">
        <w:rPr>
          <w:rFonts w:ascii="Times New Roman" w:hAnsi="Times New Roman"/>
          <w:sz w:val="20"/>
        </w:rPr>
        <w:t>where EI</w:t>
      </w:r>
      <w:r w:rsidRPr="008D7262">
        <w:rPr>
          <w:rFonts w:ascii="Times New Roman" w:hAnsi="Times New Roman"/>
          <w:sz w:val="20"/>
          <w:vertAlign w:val="subscript"/>
        </w:rPr>
        <w:t>1</w:t>
      </w:r>
      <w:r w:rsidRPr="008D7262">
        <w:rPr>
          <w:rFonts w:ascii="Times New Roman" w:hAnsi="Times New Roman"/>
          <w:sz w:val="20"/>
        </w:rPr>
        <w:t xml:space="preserve"> and EI</w:t>
      </w:r>
      <w:r w:rsidRPr="008D7262">
        <w:rPr>
          <w:rFonts w:ascii="Times New Roman" w:hAnsi="Times New Roman"/>
          <w:sz w:val="20"/>
          <w:vertAlign w:val="subscript"/>
        </w:rPr>
        <w:t>2</w:t>
      </w:r>
      <w:r w:rsidRPr="008D7262">
        <w:rPr>
          <w:rFonts w:ascii="Times New Roman" w:hAnsi="Times New Roman"/>
          <w:sz w:val="20"/>
        </w:rPr>
        <w:t xml:space="preserve"> are the flexural rigidity and GC</w:t>
      </w:r>
      <w:r w:rsidRPr="008D7262">
        <w:rPr>
          <w:rFonts w:ascii="Times New Roman" w:hAnsi="Times New Roman"/>
          <w:sz w:val="20"/>
          <w:vertAlign w:val="subscript"/>
        </w:rPr>
        <w:t>1 ,</w:t>
      </w:r>
      <w:r w:rsidRPr="008D7262">
        <w:rPr>
          <w:rFonts w:ascii="Times New Roman" w:hAnsi="Times New Roman"/>
          <w:sz w:val="20"/>
        </w:rPr>
        <w:t>GC</w:t>
      </w:r>
      <w:r w:rsidRPr="008D7262">
        <w:rPr>
          <w:rFonts w:ascii="Times New Roman" w:hAnsi="Times New Roman"/>
          <w:sz w:val="20"/>
          <w:vertAlign w:val="subscript"/>
        </w:rPr>
        <w:t>2</w:t>
      </w:r>
      <w:r w:rsidRPr="008D7262">
        <w:rPr>
          <w:rFonts w:ascii="Times New Roman" w:hAnsi="Times New Roman"/>
          <w:sz w:val="20"/>
        </w:rPr>
        <w:t xml:space="preserve"> are the torsional rigidities. The bending moments, torsional moments and shears are computed using the following expressions.</w:t>
      </w:r>
    </w:p>
    <w:p w:rsidR="00714DD0" w:rsidRPr="008D7262" w:rsidRDefault="008D7262" w:rsidP="00D50C5B">
      <w:pPr>
        <w:pStyle w:val="BodyText"/>
        <w:spacing w:after="0"/>
        <w:rPr>
          <w:rFonts w:ascii="Times New Roman" w:hAnsi="Times New Roman" w:cs="Times New Roman"/>
        </w:rPr>
      </w:pPr>
      <w:r>
        <w:lastRenderedPageBreak/>
        <w:tab/>
      </w:r>
      <w:r>
        <w:tab/>
      </w:r>
      <w:r w:rsidR="00714DD0">
        <w:tab/>
      </w:r>
      <w:r w:rsidR="00D50C5B" w:rsidRPr="00B17BB1">
        <w:rPr>
          <w:position w:val="-68"/>
        </w:rPr>
        <w:object w:dxaOrig="4160" w:dyaOrig="1480">
          <v:shape id="_x0000_i1033" type="#_x0000_t75" style="width:189.75pt;height:48.75pt" o:ole="">
            <v:imagedata r:id="rId25" o:title=""/>
          </v:shape>
          <o:OLEObject Type="Embed" ProgID="Equation.DSMT4" ShapeID="_x0000_i1033" DrawAspect="Content" ObjectID="_1450775417" r:id="rId26"/>
        </w:object>
      </w:r>
      <w:r>
        <w:rPr>
          <w:position w:val="-68"/>
        </w:rPr>
        <w:tab/>
      </w:r>
      <w:r>
        <w:rPr>
          <w:position w:val="-68"/>
        </w:rPr>
        <w:tab/>
      </w:r>
      <w:r w:rsidRPr="008D7262">
        <w:rPr>
          <w:rFonts w:ascii="Times New Roman" w:hAnsi="Times New Roman" w:cs="Times New Roman"/>
          <w:position w:val="-68"/>
        </w:rPr>
        <w:t>(6)</w:t>
      </w:r>
    </w:p>
    <w:p w:rsidR="00714DD0" w:rsidRDefault="00D50C5B" w:rsidP="00D50C5B">
      <w:pPr>
        <w:spacing w:after="0" w:line="240" w:lineRule="auto"/>
        <w:ind w:left="2160"/>
      </w:pPr>
      <w:r w:rsidRPr="00B17BB1">
        <w:rPr>
          <w:position w:val="-68"/>
        </w:rPr>
        <w:object w:dxaOrig="4540" w:dyaOrig="1480">
          <v:shape id="_x0000_i1034" type="#_x0000_t75" style="width:189.75pt;height:45.75pt" o:ole="">
            <v:imagedata r:id="rId27" o:title=""/>
          </v:shape>
          <o:OLEObject Type="Embed" ProgID="Equation.DSMT4" ShapeID="_x0000_i1034" DrawAspect="Content" ObjectID="_1450775418" r:id="rId28"/>
        </w:object>
      </w:r>
      <w:r w:rsidR="008D7262">
        <w:rPr>
          <w:position w:val="-68"/>
        </w:rPr>
        <w:tab/>
      </w:r>
      <w:r w:rsidR="008D7262">
        <w:rPr>
          <w:position w:val="-68"/>
        </w:rPr>
        <w:tab/>
      </w:r>
      <w:r w:rsidR="008D7262" w:rsidRPr="008D7262">
        <w:rPr>
          <w:rFonts w:ascii="Times New Roman" w:hAnsi="Times New Roman" w:cs="Times New Roman"/>
          <w:position w:val="-68"/>
        </w:rPr>
        <w:t>(7)</w:t>
      </w:r>
      <w:r w:rsidR="00714DD0">
        <w:rPr>
          <w:position w:val="-68"/>
        </w:rPr>
        <w:tab/>
      </w:r>
      <w:r w:rsidR="00714DD0">
        <w:rPr>
          <w:position w:val="-68"/>
        </w:rPr>
        <w:tab/>
        <w:t xml:space="preserve">  </w:t>
      </w:r>
      <w:r w:rsidRPr="00B17BB1">
        <w:object w:dxaOrig="4520" w:dyaOrig="1480">
          <v:shape id="_x0000_i1035" type="#_x0000_t75" style="width:192.75pt;height:47.25pt" o:ole="">
            <v:imagedata r:id="rId29" o:title=""/>
          </v:shape>
          <o:OLEObject Type="Embed" ProgID="Equation.DSMT4" ShapeID="_x0000_i1035" DrawAspect="Content" ObjectID="_1450775419" r:id="rId30"/>
        </w:object>
      </w:r>
      <w:r w:rsidR="008D7262">
        <w:tab/>
      </w:r>
      <w:r w:rsidR="008D7262">
        <w:tab/>
      </w:r>
      <w:r w:rsidR="008D7262" w:rsidRPr="008D7262">
        <w:rPr>
          <w:rFonts w:ascii="Times New Roman" w:hAnsi="Times New Roman" w:cs="Times New Roman"/>
        </w:rPr>
        <w:t>(8)</w:t>
      </w:r>
    </w:p>
    <w:p w:rsidR="005E3C0D" w:rsidRDefault="005E3C0D" w:rsidP="00D50C5B">
      <w:pPr>
        <w:spacing w:after="0" w:line="240" w:lineRule="auto"/>
        <w:rPr>
          <w:position w:val="-68"/>
        </w:rPr>
      </w:pPr>
      <w:r>
        <w:tab/>
      </w:r>
      <w:r>
        <w:tab/>
      </w:r>
      <w:r>
        <w:tab/>
      </w:r>
      <w:r w:rsidR="00D50C5B" w:rsidRPr="00B17BB1">
        <w:rPr>
          <w:position w:val="-68"/>
        </w:rPr>
        <w:object w:dxaOrig="5040" w:dyaOrig="1480">
          <v:shape id="_x0000_i1036" type="#_x0000_t75" style="width:196.5pt;height:46.5pt" o:ole="">
            <v:imagedata r:id="rId31" o:title=""/>
          </v:shape>
          <o:OLEObject Type="Embed" ProgID="Equation.DSMT4" ShapeID="_x0000_i1036" DrawAspect="Content" ObjectID="_1450775420" r:id="rId32"/>
        </w:object>
      </w:r>
      <w:r w:rsidR="008D7262">
        <w:rPr>
          <w:position w:val="-68"/>
        </w:rPr>
        <w:tab/>
      </w:r>
      <w:r w:rsidR="008D7262">
        <w:rPr>
          <w:position w:val="-68"/>
        </w:rPr>
        <w:tab/>
      </w:r>
      <w:r w:rsidR="008D7262" w:rsidRPr="008D7262">
        <w:rPr>
          <w:rFonts w:ascii="Times New Roman" w:hAnsi="Times New Roman" w:cs="Times New Roman"/>
          <w:position w:val="-68"/>
        </w:rPr>
        <w:t>(9)</w:t>
      </w:r>
    </w:p>
    <w:p w:rsidR="005E3C0D" w:rsidRPr="008D7262" w:rsidRDefault="00615F32" w:rsidP="00D50C5B">
      <w:pPr>
        <w:spacing w:after="0" w:line="240" w:lineRule="auto"/>
        <w:rPr>
          <w:rFonts w:ascii="Times New Roman" w:hAnsi="Times New Roman" w:cs="Times New Roman"/>
          <w:position w:val="-68"/>
        </w:rPr>
      </w:pPr>
      <w:r w:rsidRPr="00615F32">
        <w:rPr>
          <w:noProof/>
          <w:position w:val="-68"/>
        </w:rPr>
        <w:pict>
          <v:shape id="_x0000_s1026" type="#_x0000_t75" style="position:absolute;margin-left:107.45pt;margin-top:2.45pt;width:198pt;height:51.6pt;z-index:251658240">
            <v:imagedata r:id="rId33" o:title=""/>
            <w10:wrap type="square" side="right"/>
          </v:shape>
          <o:OLEObject Type="Embed" ProgID="Equation.DSMT4" ShapeID="_x0000_s1026" DrawAspect="Content" ObjectID="_1450775421" r:id="rId34"/>
        </w:pict>
      </w:r>
      <w:r w:rsidR="008D7262">
        <w:rPr>
          <w:position w:val="-68"/>
        </w:rPr>
        <w:tab/>
      </w:r>
      <w:r w:rsidR="008D7262">
        <w:rPr>
          <w:rFonts w:ascii="Times New Roman" w:hAnsi="Times New Roman" w:cs="Times New Roman"/>
          <w:position w:val="-68"/>
        </w:rPr>
        <w:t xml:space="preserve">   </w:t>
      </w:r>
      <w:r w:rsidR="008D7262" w:rsidRPr="008D7262">
        <w:rPr>
          <w:rFonts w:ascii="Times New Roman" w:hAnsi="Times New Roman" w:cs="Times New Roman"/>
          <w:position w:val="-68"/>
        </w:rPr>
        <w:t>(10)</w:t>
      </w:r>
      <w:r w:rsidR="008D7262" w:rsidRPr="008D7262">
        <w:rPr>
          <w:rFonts w:ascii="Times New Roman" w:hAnsi="Times New Roman" w:cs="Times New Roman"/>
          <w:position w:val="-68"/>
        </w:rPr>
        <w:tab/>
      </w:r>
    </w:p>
    <w:p w:rsidR="005E3C0D" w:rsidRPr="00714DD0" w:rsidRDefault="005E3C0D" w:rsidP="00D50C5B">
      <w:pPr>
        <w:spacing w:after="0" w:line="240" w:lineRule="auto"/>
      </w:pPr>
    </w:p>
    <w:p w:rsidR="005E3C0D" w:rsidRDefault="005E3C0D" w:rsidP="00D50C5B">
      <w:pPr>
        <w:pStyle w:val="BodyText"/>
        <w:spacing w:after="0"/>
        <w:ind w:firstLine="720"/>
        <w:jc w:val="both"/>
        <w:rPr>
          <w:rFonts w:ascii="Times New Roman" w:hAnsi="Times New Roman"/>
          <w:sz w:val="20"/>
          <w:szCs w:val="20"/>
        </w:rPr>
      </w:pPr>
      <w:r w:rsidRPr="005E3C0D">
        <w:rPr>
          <w:rFonts w:ascii="Times New Roman" w:hAnsi="Times New Roman"/>
          <w:sz w:val="20"/>
          <w:szCs w:val="20"/>
        </w:rPr>
        <w:t>where Mx is the moment developed in the X direction and My is the  moments developed in Y direction. The torsional moments( Mxy and Myx) are generated at the corners of the slab. Qx and Qy are the shear forces acting in X any Y direction respectively.</w:t>
      </w:r>
    </w:p>
    <w:p w:rsidR="002F3440" w:rsidRDefault="002F3440" w:rsidP="00D50C5B">
      <w:pPr>
        <w:pStyle w:val="BodyText"/>
        <w:spacing w:after="0"/>
        <w:ind w:firstLine="0"/>
        <w:jc w:val="both"/>
        <w:rPr>
          <w:rFonts w:ascii="Times New Roman" w:hAnsi="Times New Roman"/>
          <w:sz w:val="20"/>
          <w:szCs w:val="20"/>
        </w:rPr>
      </w:pPr>
    </w:p>
    <w:p w:rsidR="005E3C0D" w:rsidRPr="0031286C" w:rsidRDefault="0031286C" w:rsidP="00D50C5B">
      <w:pPr>
        <w:spacing w:after="0" w:line="240" w:lineRule="auto"/>
        <w:rPr>
          <w:rFonts w:ascii="Times New Roman" w:hAnsi="Times New Roman" w:cs="Times New Roman"/>
          <w:b/>
          <w:color w:val="000000" w:themeColor="text1"/>
          <w:sz w:val="20"/>
        </w:rPr>
      </w:pPr>
      <w:r>
        <w:rPr>
          <w:rFonts w:ascii="Times New Roman" w:hAnsi="Times New Roman" w:cs="Times New Roman"/>
          <w:b/>
          <w:color w:val="000000" w:themeColor="text1"/>
          <w:sz w:val="20"/>
        </w:rPr>
        <w:t>2.3</w:t>
      </w:r>
      <w:r w:rsidR="005E3C0D" w:rsidRPr="0031286C">
        <w:rPr>
          <w:rFonts w:ascii="Times New Roman" w:hAnsi="Times New Roman" w:cs="Times New Roman"/>
          <w:b/>
          <w:color w:val="000000" w:themeColor="text1"/>
          <w:sz w:val="20"/>
        </w:rPr>
        <w:t xml:space="preserve">Analysis using ANSYS </w:t>
      </w:r>
    </w:p>
    <w:p w:rsidR="005E3C0D" w:rsidRPr="002F3440" w:rsidRDefault="005E3C0D" w:rsidP="00D50C5B">
      <w:pPr>
        <w:tabs>
          <w:tab w:val="left" w:pos="8730"/>
        </w:tabs>
        <w:spacing w:after="0" w:line="240" w:lineRule="auto"/>
        <w:ind w:firstLine="720"/>
        <w:jc w:val="both"/>
        <w:rPr>
          <w:rFonts w:ascii="Times New Roman" w:hAnsi="Times New Roman"/>
          <w:color w:val="000000"/>
          <w:sz w:val="20"/>
        </w:rPr>
      </w:pPr>
      <w:r w:rsidRPr="005E3C0D">
        <w:rPr>
          <w:rFonts w:ascii="Times New Roman" w:hAnsi="Times New Roman"/>
          <w:color w:val="000000"/>
          <w:sz w:val="20"/>
        </w:rPr>
        <w:t>ANSYS is a UNIX or Windows program. In a UNIX environment it usually uses the X-Windows GUI (Graphical User Interface). ANSYS can be run interactively, but is usually run by providing input in the form of text file. ANSYS offers a comprehensive range of engineering simulation solution system providing access to virtually any field of engineering. For slab portion plate element SHELL 63 is used and for beam portion BEAM 188 element is utilized.</w:t>
      </w:r>
    </w:p>
    <w:p w:rsidR="005E3C0D" w:rsidRPr="0031286C" w:rsidRDefault="005E3C0D" w:rsidP="00D50C5B">
      <w:pPr>
        <w:spacing w:after="0" w:line="240" w:lineRule="auto"/>
        <w:rPr>
          <w:rStyle w:val="structname"/>
          <w:rFonts w:ascii="Times New Roman" w:hAnsi="Times New Roman" w:cs="Times New Roman"/>
          <w:b/>
          <w:sz w:val="20"/>
        </w:rPr>
      </w:pPr>
      <w:r w:rsidRPr="0031286C">
        <w:rPr>
          <w:rStyle w:val="structname"/>
          <w:rFonts w:ascii="Times New Roman" w:hAnsi="Times New Roman" w:cs="Times New Roman"/>
          <w:b/>
          <w:sz w:val="20"/>
        </w:rPr>
        <w:t>2.3.1.Shell 63</w:t>
      </w:r>
    </w:p>
    <w:p w:rsidR="004D23B1" w:rsidRDefault="004D23B1" w:rsidP="00D50C5B">
      <w:pPr>
        <w:pStyle w:val="NormalWeb"/>
        <w:spacing w:before="0" w:beforeAutospacing="0" w:after="0" w:afterAutospacing="0"/>
        <w:ind w:firstLine="720"/>
        <w:jc w:val="both"/>
        <w:rPr>
          <w:sz w:val="20"/>
        </w:rPr>
      </w:pPr>
      <w:r w:rsidRPr="004D23B1">
        <w:rPr>
          <w:sz w:val="20"/>
        </w:rPr>
        <w:t xml:space="preserve">Shell 63 has been used as the element in the computer analysis. It has both bending and membrane capabilities. Both in-plane and normal loads are permitted. The element has six degrees of freedom at each node: translations in the nodal x, y, and z directions and rotations about the nodal x, y, and z-axes. Stress stiffening and large deflection capabilities are included. The geometry, node locations and the coordinate system for Shell 63 are given in Fig.2. The element is defined by four nodes, four thicknesses, elastic foundation stiffness, and the orthotropic material properties. Orthotropic material directions correspond to the element coordinate directions. The element coordinate system orientation is as described in coordinate Systems. The element x-axis may be rotated by an angle THETA (in degrees).The thickness is assumed to vary smoothly over the area of the element, with the thickness input at the four nodes. If the element has a constant thickness, only TK(I) need be input. If the thickness is not constant, all four thicknesses must be input. </w:t>
      </w:r>
    </w:p>
    <w:p w:rsidR="00D50C5B" w:rsidRPr="004D23B1" w:rsidRDefault="00D50C5B" w:rsidP="00D50C5B">
      <w:pPr>
        <w:pStyle w:val="NormalWeb"/>
        <w:spacing w:before="0" w:beforeAutospacing="0" w:after="0" w:afterAutospacing="0"/>
        <w:ind w:firstLine="720"/>
        <w:jc w:val="both"/>
        <w:rPr>
          <w:sz w:val="20"/>
        </w:rPr>
      </w:pPr>
    </w:p>
    <w:p w:rsidR="005E3C0D" w:rsidRDefault="004D23B1" w:rsidP="00D50C5B">
      <w:pPr>
        <w:pStyle w:val="BodyText"/>
        <w:spacing w:after="0"/>
        <w:ind w:firstLine="0"/>
        <w:jc w:val="center"/>
        <w:rPr>
          <w:rFonts w:ascii="Times New Roman" w:hAnsi="Times New Roman"/>
          <w:sz w:val="20"/>
          <w:szCs w:val="20"/>
        </w:rPr>
      </w:pPr>
      <w:r w:rsidRPr="004D23B1">
        <w:rPr>
          <w:rFonts w:ascii="Times New Roman" w:hAnsi="Times New Roman"/>
          <w:noProof/>
          <w:sz w:val="20"/>
          <w:szCs w:val="20"/>
          <w:lang w:bidi="ar-SA"/>
        </w:rPr>
        <w:drawing>
          <wp:inline distT="0" distB="0" distL="0" distR="0">
            <wp:extent cx="2705100" cy="18764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2713140" cy="1882002"/>
                    </a:xfrm>
                    <a:prstGeom prst="rect">
                      <a:avLst/>
                    </a:prstGeom>
                    <a:noFill/>
                    <a:ln w="9525">
                      <a:noFill/>
                      <a:miter lim="800000"/>
                      <a:headEnd/>
                      <a:tailEnd/>
                    </a:ln>
                  </pic:spPr>
                </pic:pic>
              </a:graphicData>
            </a:graphic>
          </wp:inline>
        </w:drawing>
      </w:r>
    </w:p>
    <w:p w:rsidR="004D23B1" w:rsidRPr="00D50C5B" w:rsidRDefault="004D23B1" w:rsidP="00D50C5B">
      <w:pPr>
        <w:pStyle w:val="BodyText"/>
        <w:spacing w:after="0"/>
        <w:ind w:firstLine="0"/>
        <w:jc w:val="center"/>
        <w:rPr>
          <w:rFonts w:ascii="Times New Roman" w:hAnsi="Times New Roman"/>
          <w:b/>
          <w:sz w:val="20"/>
          <w:szCs w:val="20"/>
        </w:rPr>
      </w:pPr>
      <w:r w:rsidRPr="00D50C5B">
        <w:rPr>
          <w:rFonts w:ascii="Times New Roman" w:hAnsi="Times New Roman"/>
          <w:b/>
          <w:sz w:val="20"/>
          <w:szCs w:val="20"/>
        </w:rPr>
        <w:t>Fig.2.Geometry of Shell 63</w:t>
      </w:r>
    </w:p>
    <w:p w:rsidR="004D23B1" w:rsidRPr="0031286C" w:rsidRDefault="004D23B1" w:rsidP="00D50C5B">
      <w:pPr>
        <w:pStyle w:val="NormalWeb"/>
        <w:spacing w:before="0" w:beforeAutospacing="0" w:after="0" w:afterAutospacing="0"/>
        <w:ind w:firstLine="0"/>
        <w:jc w:val="both"/>
        <w:rPr>
          <w:rFonts w:cs="Times New Roman"/>
          <w:b/>
          <w:color w:val="000000"/>
          <w:sz w:val="20"/>
        </w:rPr>
      </w:pPr>
      <w:r w:rsidRPr="0031286C">
        <w:rPr>
          <w:rFonts w:cs="Times New Roman"/>
          <w:b/>
          <w:color w:val="000000"/>
          <w:sz w:val="20"/>
        </w:rPr>
        <w:lastRenderedPageBreak/>
        <w:t>2.3.2 .Beam 188</w:t>
      </w:r>
    </w:p>
    <w:p w:rsidR="004D23B1" w:rsidRPr="004D23B1" w:rsidRDefault="004D23B1" w:rsidP="00D50C5B">
      <w:pPr>
        <w:pStyle w:val="NormalWeb"/>
        <w:spacing w:before="0" w:beforeAutospacing="0" w:after="0" w:afterAutospacing="0"/>
        <w:ind w:firstLine="720"/>
        <w:jc w:val="both"/>
        <w:rPr>
          <w:rFonts w:cs="Times New Roman"/>
          <w:color w:val="000000"/>
          <w:sz w:val="20"/>
          <w:szCs w:val="24"/>
        </w:rPr>
      </w:pPr>
      <w:r w:rsidRPr="004D23B1">
        <w:rPr>
          <w:color w:val="000000"/>
          <w:sz w:val="20"/>
        </w:rPr>
        <w:t xml:space="preserve">The grid floor beam is modeled using an element called BEAM 188 and is given in Fig 3. It </w:t>
      </w:r>
      <w:r w:rsidRPr="004D23B1">
        <w:rPr>
          <w:rFonts w:cs="Times New Roman"/>
          <w:color w:val="000000"/>
          <w:sz w:val="20"/>
          <w:szCs w:val="24"/>
        </w:rPr>
        <w:t>is suitable for analyzing slender to moderately stubby or thick beam structures. The element is based on Timoshenko’s beam theory which includes shear-deformation effects. The element provides options for unrestrained warping and restrained warping of cross-sections. The element is a linear, quadratic, or cubic two-no</w:t>
      </w:r>
      <w:r w:rsidRPr="004D23B1">
        <w:rPr>
          <w:color w:val="000000"/>
          <w:sz w:val="20"/>
        </w:rPr>
        <w:t xml:space="preserve">de beam element in 3-D. BEAM188 </w:t>
      </w:r>
      <w:r w:rsidRPr="004D23B1">
        <w:rPr>
          <w:rFonts w:cs="Times New Roman"/>
          <w:color w:val="000000"/>
          <w:sz w:val="20"/>
          <w:szCs w:val="24"/>
        </w:rPr>
        <w:t xml:space="preserve">has six or seven degrees of freedom at each node. These include translations in the x, y, and z directions and rotations about the x, y, and z directions. A seventh degree of freedom (warping magnitude) is optional. This element is well-suited for linear, large rotation, and/or large strain nonlinear applications. </w:t>
      </w:r>
    </w:p>
    <w:p w:rsidR="004D23B1" w:rsidRDefault="004D23B1" w:rsidP="00D50C5B">
      <w:pPr>
        <w:pStyle w:val="NormalWeb"/>
        <w:spacing w:before="0" w:beforeAutospacing="0" w:after="0" w:afterAutospacing="0"/>
        <w:ind w:firstLine="0"/>
        <w:jc w:val="both"/>
        <w:rPr>
          <w:rFonts w:ascii="Arial" w:hAnsi="Arial" w:cs="Arial"/>
          <w:b/>
          <w:color w:val="000000"/>
        </w:rPr>
      </w:pPr>
    </w:p>
    <w:p w:rsidR="004D23B1" w:rsidRDefault="002F3440" w:rsidP="00D50C5B">
      <w:pPr>
        <w:pStyle w:val="BodyText"/>
        <w:spacing w:after="0"/>
        <w:ind w:firstLine="0"/>
        <w:jc w:val="center"/>
        <w:rPr>
          <w:rFonts w:ascii="Times New Roman" w:hAnsi="Times New Roman"/>
          <w:sz w:val="20"/>
          <w:szCs w:val="20"/>
        </w:rPr>
      </w:pPr>
      <w:r w:rsidRPr="004D23B1">
        <w:rPr>
          <w:rFonts w:ascii="Times New Roman" w:hAnsi="Times New Roman"/>
          <w:noProof/>
          <w:sz w:val="20"/>
          <w:szCs w:val="20"/>
          <w:lang w:bidi="ar-SA"/>
        </w:rPr>
        <w:drawing>
          <wp:inline distT="0" distB="0" distL="0" distR="0">
            <wp:extent cx="2676525" cy="1857375"/>
            <wp:effectExtent l="19050" t="0" r="9525" b="0"/>
            <wp:docPr id="9" name="Picture 2"/>
            <wp:cNvGraphicFramePr/>
            <a:graphic xmlns:a="http://schemas.openxmlformats.org/drawingml/2006/main">
              <a:graphicData uri="http://schemas.openxmlformats.org/drawingml/2006/picture">
                <pic:pic xmlns:pic="http://schemas.openxmlformats.org/drawingml/2006/picture">
                  <pic:nvPicPr>
                    <pic:cNvPr id="38917" name="Picture 3"/>
                    <pic:cNvPicPr>
                      <a:picLocks noChangeAspect="1" noChangeArrowheads="1"/>
                    </pic:cNvPicPr>
                  </pic:nvPicPr>
                  <pic:blipFill>
                    <a:blip r:embed="rId36" cstate="print"/>
                    <a:srcRect/>
                    <a:stretch>
                      <a:fillRect/>
                    </a:stretch>
                  </pic:blipFill>
                  <pic:spPr bwMode="auto">
                    <a:xfrm>
                      <a:off x="0" y="0"/>
                      <a:ext cx="2672392" cy="1854507"/>
                    </a:xfrm>
                    <a:prstGeom prst="rect">
                      <a:avLst/>
                    </a:prstGeom>
                    <a:noFill/>
                    <a:ln w="9525">
                      <a:noFill/>
                      <a:miter lim="800000"/>
                      <a:headEnd/>
                      <a:tailEnd/>
                    </a:ln>
                  </pic:spPr>
                </pic:pic>
              </a:graphicData>
            </a:graphic>
          </wp:inline>
        </w:drawing>
      </w:r>
    </w:p>
    <w:p w:rsidR="004D23B1" w:rsidRPr="00D50C5B" w:rsidRDefault="004D23B1" w:rsidP="00D50C5B">
      <w:pPr>
        <w:pStyle w:val="BodyText"/>
        <w:spacing w:after="0"/>
        <w:ind w:firstLine="0"/>
        <w:jc w:val="center"/>
        <w:rPr>
          <w:rFonts w:ascii="Times New Roman" w:hAnsi="Times New Roman"/>
          <w:b/>
          <w:sz w:val="20"/>
          <w:szCs w:val="20"/>
        </w:rPr>
      </w:pPr>
      <w:r w:rsidRPr="00D50C5B">
        <w:rPr>
          <w:rFonts w:ascii="Times New Roman" w:hAnsi="Times New Roman"/>
          <w:b/>
          <w:sz w:val="20"/>
          <w:szCs w:val="20"/>
        </w:rPr>
        <w:t>Fig.3.Geometry of Beam 188</w:t>
      </w:r>
    </w:p>
    <w:p w:rsidR="004D23B1" w:rsidRDefault="004D23B1" w:rsidP="00D50C5B">
      <w:pPr>
        <w:pStyle w:val="BodyText"/>
        <w:spacing w:after="0"/>
        <w:ind w:firstLine="0"/>
        <w:jc w:val="center"/>
        <w:rPr>
          <w:rFonts w:ascii="Times New Roman" w:hAnsi="Times New Roman"/>
          <w:sz w:val="20"/>
          <w:szCs w:val="20"/>
        </w:rPr>
      </w:pPr>
    </w:p>
    <w:p w:rsidR="004D23B1" w:rsidRPr="00D50C5B" w:rsidRDefault="004D23B1" w:rsidP="00D50C5B">
      <w:pPr>
        <w:pStyle w:val="BodyText"/>
        <w:spacing w:after="0"/>
        <w:ind w:firstLine="0"/>
        <w:jc w:val="center"/>
        <w:rPr>
          <w:rFonts w:ascii="Times New Roman" w:hAnsi="Times New Roman"/>
          <w:b/>
          <w:sz w:val="20"/>
          <w:szCs w:val="20"/>
        </w:rPr>
      </w:pPr>
      <w:r w:rsidRPr="00D50C5B">
        <w:rPr>
          <w:rFonts w:ascii="Times New Roman" w:hAnsi="Times New Roman"/>
          <w:b/>
          <w:noProof/>
          <w:sz w:val="20"/>
          <w:szCs w:val="20"/>
          <w:lang w:bidi="ar-SA"/>
        </w:rPr>
        <w:drawing>
          <wp:inline distT="0" distB="0" distL="0" distR="0">
            <wp:extent cx="2686050" cy="1814762"/>
            <wp:effectExtent l="19050" t="0" r="0" b="0"/>
            <wp:docPr id="8" name="Picture 6"/>
            <wp:cNvGraphicFramePr/>
            <a:graphic xmlns:a="http://schemas.openxmlformats.org/drawingml/2006/main">
              <a:graphicData uri="http://schemas.openxmlformats.org/drawingml/2006/picture">
                <pic:pic xmlns:pic="http://schemas.openxmlformats.org/drawingml/2006/picture">
                  <pic:nvPicPr>
                    <pic:cNvPr id="41989" name="Picture 2"/>
                    <pic:cNvPicPr>
                      <a:picLocks noGrp="1" noChangeAspect="1" noChangeArrowheads="1"/>
                    </pic:cNvPicPr>
                  </pic:nvPicPr>
                  <pic:blipFill>
                    <a:blip r:embed="rId37" cstate="print"/>
                    <a:srcRect/>
                    <a:stretch>
                      <a:fillRect/>
                    </a:stretch>
                  </pic:blipFill>
                  <pic:spPr bwMode="auto">
                    <a:xfrm>
                      <a:off x="0" y="0"/>
                      <a:ext cx="2686050" cy="1814762"/>
                    </a:xfrm>
                    <a:prstGeom prst="rect">
                      <a:avLst/>
                    </a:prstGeom>
                    <a:noFill/>
                    <a:ln w="9525">
                      <a:noFill/>
                      <a:miter lim="800000"/>
                      <a:headEnd/>
                      <a:tailEnd/>
                    </a:ln>
                  </pic:spPr>
                </pic:pic>
              </a:graphicData>
            </a:graphic>
          </wp:inline>
        </w:drawing>
      </w:r>
      <w:r w:rsidR="00D50C5B">
        <w:rPr>
          <w:rFonts w:ascii="Times New Roman" w:hAnsi="Times New Roman"/>
          <w:b/>
          <w:noProof/>
          <w:sz w:val="20"/>
          <w:szCs w:val="20"/>
          <w:lang w:bidi="ar-SA"/>
        </w:rPr>
        <w:t xml:space="preserve">       </w:t>
      </w:r>
      <w:r w:rsidR="00D50C5B" w:rsidRPr="00D50C5B">
        <w:rPr>
          <w:rFonts w:ascii="Times New Roman" w:hAnsi="Times New Roman"/>
          <w:b/>
          <w:noProof/>
          <w:sz w:val="20"/>
          <w:szCs w:val="20"/>
          <w:lang w:bidi="ar-SA"/>
        </w:rPr>
        <w:drawing>
          <wp:inline distT="0" distB="0" distL="0" distR="0">
            <wp:extent cx="2696606" cy="1799679"/>
            <wp:effectExtent l="19050" t="0" r="8494" b="0"/>
            <wp:docPr id="1" name="Picture 7"/>
            <wp:cNvGraphicFramePr/>
            <a:graphic xmlns:a="http://schemas.openxmlformats.org/drawingml/2006/main">
              <a:graphicData uri="http://schemas.openxmlformats.org/drawingml/2006/picture">
                <pic:pic xmlns:pic="http://schemas.openxmlformats.org/drawingml/2006/picture">
                  <pic:nvPicPr>
                    <pic:cNvPr id="43013" name="Picture 2"/>
                    <pic:cNvPicPr>
                      <a:picLocks noGrp="1" noChangeAspect="1" noChangeArrowheads="1"/>
                    </pic:cNvPicPr>
                  </pic:nvPicPr>
                  <pic:blipFill>
                    <a:blip r:embed="rId38" cstate="print"/>
                    <a:srcRect/>
                    <a:stretch>
                      <a:fillRect/>
                    </a:stretch>
                  </pic:blipFill>
                  <pic:spPr bwMode="auto">
                    <a:xfrm>
                      <a:off x="0" y="0"/>
                      <a:ext cx="2700439" cy="1802237"/>
                    </a:xfrm>
                    <a:prstGeom prst="rect">
                      <a:avLst/>
                    </a:prstGeom>
                    <a:noFill/>
                    <a:ln w="9525">
                      <a:noFill/>
                      <a:miter lim="800000"/>
                      <a:headEnd/>
                      <a:tailEnd/>
                    </a:ln>
                  </pic:spPr>
                </pic:pic>
              </a:graphicData>
            </a:graphic>
          </wp:inline>
        </w:drawing>
      </w:r>
    </w:p>
    <w:p w:rsidR="004D23B1" w:rsidRPr="00D50C5B" w:rsidRDefault="00EB6936" w:rsidP="00D50C5B">
      <w:pPr>
        <w:pStyle w:val="BodyText"/>
        <w:spacing w:after="0"/>
        <w:ind w:firstLine="0"/>
        <w:jc w:val="center"/>
        <w:rPr>
          <w:rFonts w:ascii="Times New Roman" w:hAnsi="Times New Roman"/>
          <w:b/>
          <w:sz w:val="20"/>
          <w:szCs w:val="20"/>
        </w:rPr>
      </w:pPr>
      <w:r w:rsidRPr="00D50C5B">
        <w:rPr>
          <w:rFonts w:ascii="Times New Roman" w:hAnsi="Times New Roman"/>
          <w:b/>
          <w:sz w:val="20"/>
          <w:szCs w:val="20"/>
        </w:rPr>
        <w:t>Fig.4</w:t>
      </w:r>
      <w:r w:rsidR="004D23B1" w:rsidRPr="00D50C5B">
        <w:rPr>
          <w:rFonts w:ascii="Times New Roman" w:hAnsi="Times New Roman"/>
          <w:b/>
          <w:sz w:val="20"/>
          <w:szCs w:val="20"/>
        </w:rPr>
        <w:t>.B</w:t>
      </w:r>
      <w:r w:rsidRPr="00D50C5B">
        <w:rPr>
          <w:rFonts w:ascii="Times New Roman" w:hAnsi="Times New Roman"/>
          <w:b/>
          <w:sz w:val="20"/>
          <w:szCs w:val="20"/>
        </w:rPr>
        <w:t>ottom view of grid model</w:t>
      </w:r>
      <w:r w:rsidRPr="00D50C5B">
        <w:rPr>
          <w:rFonts w:ascii="Times New Roman" w:hAnsi="Times New Roman"/>
          <w:b/>
          <w:sz w:val="20"/>
          <w:szCs w:val="20"/>
        </w:rPr>
        <w:tab/>
      </w:r>
      <w:r w:rsidRPr="00D50C5B">
        <w:rPr>
          <w:rFonts w:ascii="Times New Roman" w:hAnsi="Times New Roman"/>
          <w:b/>
          <w:sz w:val="20"/>
          <w:szCs w:val="20"/>
        </w:rPr>
        <w:tab/>
      </w:r>
      <w:r w:rsidRPr="00D50C5B">
        <w:rPr>
          <w:rFonts w:ascii="Times New Roman" w:hAnsi="Times New Roman"/>
          <w:b/>
          <w:sz w:val="20"/>
          <w:szCs w:val="20"/>
        </w:rPr>
        <w:tab/>
        <w:t>Fig.5</w:t>
      </w:r>
      <w:r w:rsidR="004D23B1" w:rsidRPr="00D50C5B">
        <w:rPr>
          <w:rFonts w:ascii="Times New Roman" w:hAnsi="Times New Roman"/>
          <w:b/>
          <w:sz w:val="20"/>
          <w:szCs w:val="20"/>
        </w:rPr>
        <w:t>.Loaded structure with constraints</w:t>
      </w:r>
    </w:p>
    <w:p w:rsidR="005E0F27" w:rsidRDefault="005E0F27" w:rsidP="00D50C5B">
      <w:pPr>
        <w:pStyle w:val="ListParagraph"/>
        <w:spacing w:after="0" w:line="240" w:lineRule="auto"/>
        <w:ind w:left="360"/>
        <w:jc w:val="center"/>
        <w:rPr>
          <w:rFonts w:ascii="Times New Roman" w:hAnsi="Times New Roman" w:cs="Times New Roman"/>
          <w:b/>
          <w:sz w:val="20"/>
        </w:rPr>
      </w:pPr>
    </w:p>
    <w:p w:rsidR="004D23B1" w:rsidRPr="00D50C5B" w:rsidRDefault="00D50C5B" w:rsidP="00D50C5B">
      <w:pPr>
        <w:pStyle w:val="ListParagraph"/>
        <w:numPr>
          <w:ilvl w:val="0"/>
          <w:numId w:val="3"/>
        </w:numPr>
        <w:spacing w:after="0" w:line="240" w:lineRule="auto"/>
        <w:ind w:left="0" w:firstLine="0"/>
        <w:jc w:val="center"/>
        <w:rPr>
          <w:rFonts w:ascii="Times New Roman" w:hAnsi="Times New Roman" w:cs="Times New Roman"/>
          <w:b/>
        </w:rPr>
      </w:pPr>
      <w:r w:rsidRPr="00D50C5B">
        <w:rPr>
          <w:rFonts w:ascii="Times New Roman" w:hAnsi="Times New Roman" w:cs="Times New Roman"/>
          <w:b/>
        </w:rPr>
        <w:t xml:space="preserve"> DETAILS OF GRID FLOOR SYSTEM FOR THE ANALYSIS</w:t>
      </w:r>
    </w:p>
    <w:p w:rsidR="004D23B1" w:rsidRPr="002F3440" w:rsidRDefault="004D23B1" w:rsidP="00D50C5B">
      <w:pPr>
        <w:spacing w:after="0" w:line="240" w:lineRule="auto"/>
        <w:ind w:firstLine="720"/>
        <w:jc w:val="both"/>
        <w:rPr>
          <w:rFonts w:ascii="Times New Roman" w:hAnsi="Times New Roman" w:cs="Times New Roman"/>
          <w:sz w:val="20"/>
        </w:rPr>
      </w:pPr>
      <w:r w:rsidRPr="004D23B1">
        <w:rPr>
          <w:rFonts w:ascii="Times New Roman" w:hAnsi="Times New Roman" w:cs="Times New Roman"/>
          <w:sz w:val="20"/>
        </w:rPr>
        <w:t>A typical grid floor system of standard dimensions adopted in practice has been considered.</w:t>
      </w:r>
      <w:r w:rsidRPr="004D23B1">
        <w:rPr>
          <w:rFonts w:ascii="Times New Roman" w:hAnsi="Times New Roman"/>
          <w:sz w:val="20"/>
          <w:szCs w:val="20"/>
        </w:rPr>
        <w:t xml:space="preserve"> A rectangular grid floor of size 9m x 12m with centre to centre spacing of ribs at 1.5m in both ways having simply supported ends on two adjacent sides and fixed ends on the other two sides  have been assumed. </w:t>
      </w:r>
      <w:r w:rsidRPr="004D23B1">
        <w:rPr>
          <w:rFonts w:ascii="Times New Roman" w:hAnsi="Times New Roman" w:cs="Times New Roman"/>
          <w:sz w:val="20"/>
        </w:rPr>
        <w:t>The thickness of the slab is assumed as 0.1m and the overall depth of the grid beam is assumed as 0.55m.The width of the grid beam is assumed as 0.15m. The live load on the floor is assumed as 1.5 kN/m</w:t>
      </w:r>
      <w:r w:rsidRPr="004D23B1">
        <w:rPr>
          <w:rFonts w:ascii="Times New Roman" w:hAnsi="Times New Roman" w:cs="Times New Roman"/>
          <w:sz w:val="20"/>
          <w:vertAlign w:val="superscript"/>
        </w:rPr>
        <w:t>2</w:t>
      </w:r>
      <w:r w:rsidRPr="004D23B1">
        <w:rPr>
          <w:rFonts w:ascii="Times New Roman" w:hAnsi="Times New Roman" w:cs="Times New Roman"/>
          <w:sz w:val="20"/>
        </w:rPr>
        <w:t xml:space="preserve"> as given in IS 875-part 2 (1987). The grade of concrete M20 and steel of grade Fe 415 are assumed. The maximum bending moments Mx and My developed at the centre of span, the maximum torsional moments Mxy and Myx developed at the ends of the grid and the shearing forces Qx and Qy developed at the supports are predicted using the models proposed by Rankine’s Grashoff method, Timoshenko’s plate theory and ANSYS software.</w:t>
      </w:r>
      <w:r w:rsidRPr="004D23B1">
        <w:rPr>
          <w:rFonts w:ascii="Times New Roman" w:eastAsia="Times New Roman" w:hAnsi="Times New Roman" w:cs="Times New Roman"/>
          <w:color w:val="000000"/>
          <w:sz w:val="20"/>
          <w:szCs w:val="24"/>
        </w:rPr>
        <w:t xml:space="preserve"> The analysis using ANSYS is involved with meshing(repeating sentence). The meshed view of grid floor is given in Fig.4. The loaded structure with constraints is given in Fig.5.</w:t>
      </w:r>
      <w:r w:rsidRPr="004D23B1">
        <w:rPr>
          <w:rFonts w:ascii="Times New Roman" w:hAnsi="Times New Roman" w:cs="Times New Roman"/>
          <w:sz w:val="20"/>
        </w:rPr>
        <w:t xml:space="preserve"> The predicted results obtained by the classical methods are compared with the corresponding analytical results obtained by the numerical method. The analytical results are given in Table 1. The results obtained by Rankine Grashoff theory is not in good agreement with the results obtained by numerical method. However the analytical results  predicted by the numerical model is in good agreement with the analytical results predicted by the model proposed by Timoshenko’s plate theory.  This indicates that the application of shell element 63 and the beam element 188 adopted in ANSYS software is valid</w:t>
      </w:r>
      <w:r w:rsidR="002F3440">
        <w:rPr>
          <w:rFonts w:ascii="Times New Roman" w:hAnsi="Times New Roman" w:cs="Times New Roman"/>
          <w:sz w:val="20"/>
        </w:rPr>
        <w:t xml:space="preserve"> for further parametric studies.</w:t>
      </w:r>
    </w:p>
    <w:p w:rsidR="004D23B1" w:rsidRDefault="004D23B1" w:rsidP="00D50C5B">
      <w:pPr>
        <w:adjustRightInd w:val="0"/>
        <w:spacing w:after="0" w:line="240" w:lineRule="auto"/>
        <w:jc w:val="both"/>
        <w:rPr>
          <w:rFonts w:ascii="Times New Roman" w:hAnsi="Times New Roman"/>
          <w:sz w:val="20"/>
          <w:szCs w:val="20"/>
        </w:rPr>
      </w:pPr>
    </w:p>
    <w:p w:rsidR="00D50C5B" w:rsidRDefault="00D50C5B" w:rsidP="00D50C5B">
      <w:pPr>
        <w:spacing w:after="0" w:line="240" w:lineRule="auto"/>
        <w:rPr>
          <w:rFonts w:ascii="Times New Roman" w:hAnsi="Times New Roman" w:cs="Times New Roman"/>
          <w:sz w:val="20"/>
          <w:szCs w:val="20"/>
        </w:rPr>
      </w:pPr>
    </w:p>
    <w:p w:rsidR="004D23B1" w:rsidRPr="00D50C5B" w:rsidRDefault="004D23B1" w:rsidP="00D50C5B">
      <w:pPr>
        <w:spacing w:after="0" w:line="240" w:lineRule="auto"/>
        <w:jc w:val="center"/>
        <w:rPr>
          <w:rFonts w:ascii="Times New Roman" w:hAnsi="Times New Roman" w:cs="Times New Roman"/>
          <w:b/>
          <w:sz w:val="20"/>
          <w:szCs w:val="20"/>
        </w:rPr>
      </w:pPr>
      <w:r w:rsidRPr="00D50C5B">
        <w:rPr>
          <w:rFonts w:ascii="Times New Roman" w:hAnsi="Times New Roman" w:cs="Times New Roman"/>
          <w:b/>
          <w:sz w:val="20"/>
          <w:szCs w:val="20"/>
        </w:rPr>
        <w:lastRenderedPageBreak/>
        <w:t>Table 1 Comparison of analytical results</w:t>
      </w:r>
    </w:p>
    <w:tbl>
      <w:tblPr>
        <w:tblStyle w:val="LightList-Accent4"/>
        <w:tblpPr w:leftFromText="180" w:rightFromText="180" w:vertAnchor="text" w:horzAnchor="margin" w:tblpXSpec="center" w:tblpY="45"/>
        <w:tblW w:w="8298" w:type="dxa"/>
        <w:tblLook w:val="04A0"/>
      </w:tblPr>
      <w:tblGrid>
        <w:gridCol w:w="2448"/>
        <w:gridCol w:w="2070"/>
        <w:gridCol w:w="1890"/>
        <w:gridCol w:w="1890"/>
      </w:tblGrid>
      <w:tr w:rsidR="004D23B1" w:rsidRPr="00C95122" w:rsidTr="00D50C5B">
        <w:trPr>
          <w:cnfStyle w:val="100000000000"/>
          <w:trHeight w:val="607"/>
        </w:trPr>
        <w:tc>
          <w:tcPr>
            <w:cnfStyle w:val="001000000000"/>
            <w:tcW w:w="2448" w:type="dxa"/>
          </w:tcPr>
          <w:p w:rsidR="004D23B1" w:rsidRPr="004D23B1" w:rsidRDefault="004D23B1" w:rsidP="00D50C5B">
            <w:pPr>
              <w:jc w:val="center"/>
              <w:rPr>
                <w:rFonts w:ascii="Times New Roman" w:hAnsi="Times New Roman" w:cs="Times New Roman"/>
                <w:sz w:val="20"/>
              </w:rPr>
            </w:pPr>
            <w:r w:rsidRPr="004D23B1">
              <w:rPr>
                <w:rFonts w:ascii="Times New Roman" w:hAnsi="Times New Roman" w:cs="Times New Roman"/>
                <w:sz w:val="20"/>
              </w:rPr>
              <w:t>Maximum</w:t>
            </w:r>
          </w:p>
          <w:p w:rsidR="004D23B1" w:rsidRPr="004D23B1" w:rsidRDefault="004D23B1" w:rsidP="00D50C5B">
            <w:pPr>
              <w:jc w:val="center"/>
              <w:rPr>
                <w:rFonts w:ascii="Times New Roman" w:hAnsi="Times New Roman" w:cs="Times New Roman"/>
                <w:sz w:val="20"/>
              </w:rPr>
            </w:pPr>
            <w:r w:rsidRPr="004D23B1">
              <w:rPr>
                <w:rFonts w:ascii="Times New Roman" w:hAnsi="Times New Roman" w:cs="Times New Roman"/>
                <w:sz w:val="20"/>
              </w:rPr>
              <w:t>values</w:t>
            </w:r>
          </w:p>
        </w:tc>
        <w:tc>
          <w:tcPr>
            <w:tcW w:w="2070" w:type="dxa"/>
          </w:tcPr>
          <w:p w:rsidR="004D23B1" w:rsidRPr="004D23B1" w:rsidRDefault="004D23B1" w:rsidP="00D50C5B">
            <w:pPr>
              <w:ind w:firstLine="136"/>
              <w:jc w:val="center"/>
              <w:cnfStyle w:val="100000000000"/>
              <w:rPr>
                <w:rFonts w:ascii="Times New Roman" w:hAnsi="Times New Roman" w:cs="Times New Roman"/>
                <w:sz w:val="20"/>
              </w:rPr>
            </w:pPr>
          </w:p>
          <w:p w:rsidR="004D23B1" w:rsidRPr="004D23B1" w:rsidRDefault="004D23B1" w:rsidP="00D50C5B">
            <w:pPr>
              <w:jc w:val="center"/>
              <w:cnfStyle w:val="100000000000"/>
              <w:rPr>
                <w:rFonts w:ascii="Times New Roman" w:hAnsi="Times New Roman" w:cs="Times New Roman"/>
                <w:sz w:val="20"/>
              </w:rPr>
            </w:pPr>
            <w:r w:rsidRPr="004D23B1">
              <w:rPr>
                <w:rFonts w:ascii="Times New Roman" w:hAnsi="Times New Roman" w:cs="Times New Roman"/>
                <w:sz w:val="20"/>
              </w:rPr>
              <w:t>Timoshenko’s plate theory</w:t>
            </w:r>
          </w:p>
          <w:p w:rsidR="004D23B1" w:rsidRPr="004D23B1" w:rsidRDefault="004D23B1" w:rsidP="00D50C5B">
            <w:pPr>
              <w:jc w:val="center"/>
              <w:cnfStyle w:val="100000000000"/>
              <w:rPr>
                <w:rFonts w:ascii="Times New Roman" w:hAnsi="Times New Roman" w:cs="Times New Roman"/>
                <w:sz w:val="20"/>
              </w:rPr>
            </w:pPr>
          </w:p>
        </w:tc>
        <w:tc>
          <w:tcPr>
            <w:tcW w:w="1890" w:type="dxa"/>
          </w:tcPr>
          <w:p w:rsidR="005450AE" w:rsidRDefault="005450AE" w:rsidP="00D50C5B">
            <w:pPr>
              <w:tabs>
                <w:tab w:val="left" w:pos="257"/>
              </w:tabs>
              <w:jc w:val="center"/>
              <w:cnfStyle w:val="100000000000"/>
              <w:rPr>
                <w:rFonts w:ascii="Times New Roman" w:hAnsi="Times New Roman" w:cs="Times New Roman"/>
                <w:sz w:val="20"/>
              </w:rPr>
            </w:pPr>
          </w:p>
          <w:p w:rsidR="004D23B1" w:rsidRPr="004D23B1" w:rsidRDefault="004D23B1" w:rsidP="00D50C5B">
            <w:pPr>
              <w:tabs>
                <w:tab w:val="left" w:pos="257"/>
              </w:tabs>
              <w:jc w:val="center"/>
              <w:cnfStyle w:val="100000000000"/>
              <w:rPr>
                <w:rFonts w:ascii="Times New Roman" w:hAnsi="Times New Roman" w:cs="Times New Roman"/>
                <w:sz w:val="20"/>
              </w:rPr>
            </w:pPr>
            <w:r w:rsidRPr="004D23B1">
              <w:rPr>
                <w:rFonts w:ascii="Times New Roman" w:hAnsi="Times New Roman" w:cs="Times New Roman"/>
                <w:sz w:val="20"/>
              </w:rPr>
              <w:t>Rankines Grashoff theory</w:t>
            </w:r>
          </w:p>
          <w:p w:rsidR="004D23B1" w:rsidRPr="004D23B1" w:rsidRDefault="004D23B1" w:rsidP="00D50C5B">
            <w:pPr>
              <w:jc w:val="center"/>
              <w:cnfStyle w:val="100000000000"/>
              <w:rPr>
                <w:rFonts w:ascii="Times New Roman" w:hAnsi="Times New Roman" w:cs="Times New Roman"/>
                <w:sz w:val="20"/>
              </w:rPr>
            </w:pPr>
            <w:r w:rsidRPr="004D23B1">
              <w:rPr>
                <w:rFonts w:ascii="Times New Roman" w:hAnsi="Times New Roman" w:cs="Times New Roman"/>
                <w:sz w:val="20"/>
              </w:rPr>
              <w:t xml:space="preserve"> </w:t>
            </w:r>
          </w:p>
        </w:tc>
        <w:tc>
          <w:tcPr>
            <w:tcW w:w="1890" w:type="dxa"/>
          </w:tcPr>
          <w:p w:rsidR="004D23B1" w:rsidRPr="004D23B1" w:rsidRDefault="004D23B1" w:rsidP="00D50C5B">
            <w:pPr>
              <w:jc w:val="center"/>
              <w:cnfStyle w:val="100000000000"/>
              <w:rPr>
                <w:rFonts w:ascii="Times New Roman" w:hAnsi="Times New Roman" w:cs="Times New Roman"/>
                <w:sz w:val="20"/>
              </w:rPr>
            </w:pPr>
            <w:r w:rsidRPr="004D23B1">
              <w:rPr>
                <w:rFonts w:ascii="Times New Roman" w:hAnsi="Times New Roman" w:cs="Times New Roman"/>
                <w:sz w:val="20"/>
              </w:rPr>
              <w:t>ANSYS 12.0</w:t>
            </w:r>
          </w:p>
          <w:p w:rsidR="004D23B1" w:rsidRPr="004D23B1" w:rsidRDefault="004D23B1" w:rsidP="00D50C5B">
            <w:pPr>
              <w:jc w:val="center"/>
              <w:cnfStyle w:val="100000000000"/>
              <w:rPr>
                <w:rFonts w:ascii="Times New Roman" w:hAnsi="Times New Roman" w:cs="Times New Roman"/>
                <w:sz w:val="20"/>
              </w:rPr>
            </w:pPr>
          </w:p>
        </w:tc>
      </w:tr>
      <w:tr w:rsidR="004D23B1" w:rsidRPr="000F0354" w:rsidTr="00D50C5B">
        <w:trPr>
          <w:cnfStyle w:val="000000100000"/>
          <w:trHeight w:val="70"/>
        </w:trPr>
        <w:tc>
          <w:tcPr>
            <w:cnfStyle w:val="001000000000"/>
            <w:tcW w:w="2448" w:type="dxa"/>
          </w:tcPr>
          <w:p w:rsidR="004D23B1" w:rsidRPr="004D23B1" w:rsidRDefault="004D23B1" w:rsidP="00D50C5B">
            <w:pPr>
              <w:jc w:val="center"/>
              <w:rPr>
                <w:rFonts w:ascii="Times New Roman" w:hAnsi="Times New Roman" w:cs="Times New Roman"/>
                <w:sz w:val="20"/>
              </w:rPr>
            </w:pPr>
            <w:r w:rsidRPr="004D23B1">
              <w:rPr>
                <w:rFonts w:ascii="Times New Roman" w:hAnsi="Times New Roman" w:cs="Times New Roman"/>
                <w:sz w:val="20"/>
              </w:rPr>
              <w:t>Deflection</w:t>
            </w:r>
          </w:p>
        </w:tc>
        <w:tc>
          <w:tcPr>
            <w:tcW w:w="2070" w:type="dxa"/>
          </w:tcPr>
          <w:p w:rsidR="004D23B1" w:rsidRPr="004D23B1" w:rsidRDefault="004D23B1" w:rsidP="00D50C5B">
            <w:pPr>
              <w:jc w:val="center"/>
              <w:cnfStyle w:val="000000100000"/>
              <w:rPr>
                <w:rFonts w:ascii="Times New Roman" w:hAnsi="Times New Roman" w:cs="Times New Roman"/>
                <w:sz w:val="20"/>
              </w:rPr>
            </w:pPr>
            <w:r w:rsidRPr="004D23B1">
              <w:rPr>
                <w:rFonts w:ascii="Times New Roman" w:hAnsi="Times New Roman" w:cs="Times New Roman"/>
                <w:sz w:val="20"/>
              </w:rPr>
              <w:t>7.33mm</w:t>
            </w:r>
          </w:p>
        </w:tc>
        <w:tc>
          <w:tcPr>
            <w:tcW w:w="1890" w:type="dxa"/>
          </w:tcPr>
          <w:p w:rsidR="004D23B1" w:rsidRPr="004D23B1" w:rsidRDefault="004D23B1" w:rsidP="00D50C5B">
            <w:pPr>
              <w:jc w:val="center"/>
              <w:cnfStyle w:val="000000100000"/>
              <w:rPr>
                <w:rFonts w:ascii="Times New Roman" w:hAnsi="Times New Roman" w:cs="Times New Roman"/>
                <w:sz w:val="20"/>
              </w:rPr>
            </w:pPr>
            <w:r w:rsidRPr="004D23B1">
              <w:rPr>
                <w:rFonts w:ascii="Times New Roman" w:hAnsi="Times New Roman" w:cs="Times New Roman"/>
                <w:sz w:val="20"/>
              </w:rPr>
              <w:t>4mm</w:t>
            </w:r>
          </w:p>
        </w:tc>
        <w:tc>
          <w:tcPr>
            <w:tcW w:w="1890" w:type="dxa"/>
          </w:tcPr>
          <w:p w:rsidR="004D23B1" w:rsidRPr="004D23B1" w:rsidRDefault="004D23B1" w:rsidP="00D50C5B">
            <w:pPr>
              <w:jc w:val="center"/>
              <w:cnfStyle w:val="000000100000"/>
              <w:rPr>
                <w:rFonts w:ascii="Times New Roman" w:hAnsi="Times New Roman" w:cs="Times New Roman"/>
                <w:sz w:val="20"/>
              </w:rPr>
            </w:pPr>
            <w:r w:rsidRPr="004D23B1">
              <w:rPr>
                <w:rFonts w:ascii="Times New Roman" w:hAnsi="Times New Roman" w:cs="Times New Roman"/>
                <w:sz w:val="20"/>
              </w:rPr>
              <w:t>7.4mm</w:t>
            </w:r>
          </w:p>
        </w:tc>
      </w:tr>
      <w:tr w:rsidR="004D23B1" w:rsidRPr="000F0354" w:rsidTr="00D50C5B">
        <w:trPr>
          <w:trHeight w:val="70"/>
        </w:trPr>
        <w:tc>
          <w:tcPr>
            <w:cnfStyle w:val="001000000000"/>
            <w:tcW w:w="2448" w:type="dxa"/>
          </w:tcPr>
          <w:p w:rsidR="004D23B1" w:rsidRPr="004D23B1" w:rsidRDefault="004D23B1" w:rsidP="00D50C5B">
            <w:pPr>
              <w:jc w:val="center"/>
              <w:rPr>
                <w:rFonts w:ascii="Times New Roman" w:hAnsi="Times New Roman" w:cs="Times New Roman"/>
                <w:sz w:val="20"/>
              </w:rPr>
            </w:pPr>
            <w:r w:rsidRPr="004D23B1">
              <w:rPr>
                <w:rFonts w:ascii="Times New Roman" w:hAnsi="Times New Roman" w:cs="Times New Roman"/>
                <w:sz w:val="20"/>
              </w:rPr>
              <w:t xml:space="preserve">Bending Moment Mx </w:t>
            </w:r>
          </w:p>
        </w:tc>
        <w:tc>
          <w:tcPr>
            <w:tcW w:w="2070" w:type="dxa"/>
          </w:tcPr>
          <w:p w:rsidR="004D23B1" w:rsidRPr="004D23B1" w:rsidRDefault="004D23B1" w:rsidP="00D50C5B">
            <w:pPr>
              <w:jc w:val="center"/>
              <w:cnfStyle w:val="000000000000"/>
              <w:rPr>
                <w:rFonts w:ascii="Times New Roman" w:hAnsi="Times New Roman" w:cs="Times New Roman"/>
                <w:sz w:val="20"/>
              </w:rPr>
            </w:pPr>
            <w:r w:rsidRPr="004D23B1">
              <w:rPr>
                <w:rFonts w:ascii="Times New Roman" w:hAnsi="Times New Roman" w:cs="Times New Roman"/>
                <w:sz w:val="20"/>
              </w:rPr>
              <w:t>67.94 kNm</w:t>
            </w:r>
          </w:p>
        </w:tc>
        <w:tc>
          <w:tcPr>
            <w:tcW w:w="1890" w:type="dxa"/>
          </w:tcPr>
          <w:p w:rsidR="004D23B1" w:rsidRPr="004D23B1" w:rsidRDefault="004D23B1" w:rsidP="00D50C5B">
            <w:pPr>
              <w:jc w:val="center"/>
              <w:cnfStyle w:val="000000000000"/>
              <w:rPr>
                <w:rFonts w:ascii="Times New Roman" w:hAnsi="Times New Roman" w:cs="Times New Roman"/>
                <w:sz w:val="20"/>
              </w:rPr>
            </w:pPr>
            <w:r w:rsidRPr="004D23B1">
              <w:rPr>
                <w:rFonts w:ascii="Times New Roman" w:hAnsi="Times New Roman" w:cs="Times New Roman"/>
                <w:sz w:val="20"/>
              </w:rPr>
              <w:t>83.87 kNm</w:t>
            </w:r>
          </w:p>
        </w:tc>
        <w:tc>
          <w:tcPr>
            <w:tcW w:w="1890" w:type="dxa"/>
          </w:tcPr>
          <w:p w:rsidR="004D23B1" w:rsidRPr="004D23B1" w:rsidRDefault="004D23B1" w:rsidP="00D50C5B">
            <w:pPr>
              <w:jc w:val="center"/>
              <w:cnfStyle w:val="000000000000"/>
              <w:rPr>
                <w:rFonts w:ascii="Times New Roman" w:hAnsi="Times New Roman" w:cs="Times New Roman"/>
                <w:sz w:val="20"/>
              </w:rPr>
            </w:pPr>
            <w:r w:rsidRPr="004D23B1">
              <w:rPr>
                <w:rFonts w:ascii="Times New Roman" w:hAnsi="Times New Roman" w:cs="Times New Roman"/>
                <w:sz w:val="20"/>
              </w:rPr>
              <w:t>64.525kNm</w:t>
            </w:r>
          </w:p>
        </w:tc>
      </w:tr>
      <w:tr w:rsidR="004D23B1" w:rsidRPr="000F0354" w:rsidTr="00D50C5B">
        <w:trPr>
          <w:cnfStyle w:val="000000100000"/>
          <w:trHeight w:val="70"/>
        </w:trPr>
        <w:tc>
          <w:tcPr>
            <w:cnfStyle w:val="001000000000"/>
            <w:tcW w:w="2448" w:type="dxa"/>
          </w:tcPr>
          <w:p w:rsidR="004D23B1" w:rsidRPr="004D23B1" w:rsidRDefault="004D23B1" w:rsidP="00D50C5B">
            <w:pPr>
              <w:jc w:val="center"/>
              <w:rPr>
                <w:rFonts w:ascii="Times New Roman" w:hAnsi="Times New Roman" w:cs="Times New Roman"/>
                <w:sz w:val="20"/>
              </w:rPr>
            </w:pPr>
            <w:r w:rsidRPr="004D23B1">
              <w:rPr>
                <w:rFonts w:ascii="Times New Roman" w:hAnsi="Times New Roman" w:cs="Times New Roman"/>
                <w:sz w:val="20"/>
              </w:rPr>
              <w:t>Bending Moment My</w:t>
            </w:r>
          </w:p>
        </w:tc>
        <w:tc>
          <w:tcPr>
            <w:tcW w:w="2070" w:type="dxa"/>
          </w:tcPr>
          <w:p w:rsidR="004D23B1" w:rsidRPr="004D23B1" w:rsidRDefault="004D23B1" w:rsidP="00D50C5B">
            <w:pPr>
              <w:jc w:val="center"/>
              <w:cnfStyle w:val="000000100000"/>
              <w:rPr>
                <w:rFonts w:ascii="Times New Roman" w:hAnsi="Times New Roman" w:cs="Times New Roman"/>
                <w:sz w:val="20"/>
              </w:rPr>
            </w:pPr>
            <w:r w:rsidRPr="004D23B1">
              <w:rPr>
                <w:rFonts w:ascii="Times New Roman" w:hAnsi="Times New Roman" w:cs="Times New Roman"/>
                <w:sz w:val="20"/>
              </w:rPr>
              <w:t>38.219kNm</w:t>
            </w:r>
          </w:p>
        </w:tc>
        <w:tc>
          <w:tcPr>
            <w:tcW w:w="1890" w:type="dxa"/>
          </w:tcPr>
          <w:p w:rsidR="004D23B1" w:rsidRPr="004D23B1" w:rsidRDefault="004D23B1" w:rsidP="00D50C5B">
            <w:pPr>
              <w:jc w:val="center"/>
              <w:cnfStyle w:val="000000100000"/>
              <w:rPr>
                <w:rFonts w:ascii="Times New Roman" w:hAnsi="Times New Roman" w:cs="Times New Roman"/>
                <w:sz w:val="20"/>
              </w:rPr>
            </w:pPr>
            <w:r w:rsidRPr="004D23B1">
              <w:rPr>
                <w:rFonts w:ascii="Times New Roman" w:hAnsi="Times New Roman" w:cs="Times New Roman"/>
                <w:sz w:val="20"/>
              </w:rPr>
              <w:t>47.169kNm</w:t>
            </w:r>
          </w:p>
        </w:tc>
        <w:tc>
          <w:tcPr>
            <w:tcW w:w="1890" w:type="dxa"/>
          </w:tcPr>
          <w:p w:rsidR="004D23B1" w:rsidRPr="004D23B1" w:rsidRDefault="004D23B1" w:rsidP="00D50C5B">
            <w:pPr>
              <w:jc w:val="center"/>
              <w:cnfStyle w:val="000000100000"/>
              <w:rPr>
                <w:rFonts w:ascii="Times New Roman" w:hAnsi="Times New Roman" w:cs="Times New Roman"/>
                <w:sz w:val="20"/>
              </w:rPr>
            </w:pPr>
            <w:r w:rsidRPr="004D23B1">
              <w:rPr>
                <w:rFonts w:ascii="Times New Roman" w:hAnsi="Times New Roman" w:cs="Times New Roman"/>
                <w:sz w:val="20"/>
              </w:rPr>
              <w:t>35.165kNm</w:t>
            </w:r>
          </w:p>
        </w:tc>
      </w:tr>
      <w:tr w:rsidR="004D23B1" w:rsidRPr="000F0354" w:rsidTr="00D50C5B">
        <w:trPr>
          <w:trHeight w:val="70"/>
        </w:trPr>
        <w:tc>
          <w:tcPr>
            <w:cnfStyle w:val="001000000000"/>
            <w:tcW w:w="2448" w:type="dxa"/>
          </w:tcPr>
          <w:p w:rsidR="004D23B1" w:rsidRPr="004D23B1" w:rsidRDefault="004D23B1" w:rsidP="00D50C5B">
            <w:pPr>
              <w:jc w:val="center"/>
              <w:rPr>
                <w:rFonts w:ascii="Times New Roman" w:hAnsi="Times New Roman" w:cs="Times New Roman"/>
                <w:sz w:val="20"/>
              </w:rPr>
            </w:pPr>
            <w:r w:rsidRPr="004D23B1">
              <w:rPr>
                <w:rFonts w:ascii="Times New Roman" w:hAnsi="Times New Roman" w:cs="Times New Roman"/>
                <w:sz w:val="20"/>
              </w:rPr>
              <w:t>Shear force Qx</w:t>
            </w:r>
          </w:p>
        </w:tc>
        <w:tc>
          <w:tcPr>
            <w:tcW w:w="2070" w:type="dxa"/>
          </w:tcPr>
          <w:p w:rsidR="004D23B1" w:rsidRPr="004D23B1" w:rsidRDefault="004D23B1" w:rsidP="00D50C5B">
            <w:pPr>
              <w:jc w:val="center"/>
              <w:cnfStyle w:val="000000000000"/>
              <w:rPr>
                <w:rFonts w:ascii="Times New Roman" w:hAnsi="Times New Roman" w:cs="Times New Roman"/>
                <w:sz w:val="20"/>
              </w:rPr>
            </w:pPr>
            <w:r w:rsidRPr="004D23B1">
              <w:rPr>
                <w:rFonts w:ascii="Times New Roman" w:hAnsi="Times New Roman" w:cs="Times New Roman"/>
                <w:sz w:val="20"/>
              </w:rPr>
              <w:t>24.35kN</w:t>
            </w:r>
          </w:p>
        </w:tc>
        <w:tc>
          <w:tcPr>
            <w:tcW w:w="1890" w:type="dxa"/>
          </w:tcPr>
          <w:p w:rsidR="004D23B1" w:rsidRPr="004D23B1" w:rsidRDefault="004D23B1" w:rsidP="00D50C5B">
            <w:pPr>
              <w:jc w:val="center"/>
              <w:cnfStyle w:val="000000000000"/>
              <w:rPr>
                <w:rFonts w:ascii="Times New Roman" w:hAnsi="Times New Roman" w:cs="Times New Roman"/>
                <w:sz w:val="20"/>
              </w:rPr>
            </w:pPr>
            <w:r w:rsidRPr="004D23B1">
              <w:rPr>
                <w:rFonts w:ascii="Times New Roman" w:hAnsi="Times New Roman" w:cs="Times New Roman"/>
                <w:sz w:val="20"/>
              </w:rPr>
              <w:t>37.27kN</w:t>
            </w:r>
          </w:p>
        </w:tc>
        <w:tc>
          <w:tcPr>
            <w:tcW w:w="1890" w:type="dxa"/>
          </w:tcPr>
          <w:p w:rsidR="004D23B1" w:rsidRPr="004D23B1" w:rsidRDefault="004D23B1" w:rsidP="00D50C5B">
            <w:pPr>
              <w:jc w:val="center"/>
              <w:cnfStyle w:val="000000000000"/>
              <w:rPr>
                <w:rFonts w:ascii="Times New Roman" w:hAnsi="Times New Roman" w:cs="Times New Roman"/>
                <w:sz w:val="20"/>
              </w:rPr>
            </w:pPr>
            <w:r w:rsidRPr="004D23B1">
              <w:rPr>
                <w:rFonts w:ascii="Times New Roman" w:hAnsi="Times New Roman" w:cs="Times New Roman"/>
                <w:sz w:val="20"/>
              </w:rPr>
              <w:t>27.031 kN</w:t>
            </w:r>
          </w:p>
        </w:tc>
      </w:tr>
      <w:tr w:rsidR="004D23B1" w:rsidRPr="000F0354" w:rsidTr="00D50C5B">
        <w:trPr>
          <w:cnfStyle w:val="000000100000"/>
          <w:trHeight w:val="70"/>
        </w:trPr>
        <w:tc>
          <w:tcPr>
            <w:cnfStyle w:val="001000000000"/>
            <w:tcW w:w="2448" w:type="dxa"/>
          </w:tcPr>
          <w:p w:rsidR="004D23B1" w:rsidRPr="004D23B1" w:rsidRDefault="004D23B1" w:rsidP="00D50C5B">
            <w:pPr>
              <w:jc w:val="center"/>
              <w:rPr>
                <w:rFonts w:ascii="Times New Roman" w:hAnsi="Times New Roman" w:cs="Times New Roman"/>
                <w:sz w:val="20"/>
              </w:rPr>
            </w:pPr>
            <w:r w:rsidRPr="004D23B1">
              <w:rPr>
                <w:rFonts w:ascii="Times New Roman" w:hAnsi="Times New Roman" w:cs="Times New Roman"/>
                <w:sz w:val="20"/>
              </w:rPr>
              <w:t>Shear force Qy</w:t>
            </w:r>
          </w:p>
        </w:tc>
        <w:tc>
          <w:tcPr>
            <w:tcW w:w="2070" w:type="dxa"/>
          </w:tcPr>
          <w:p w:rsidR="004D23B1" w:rsidRPr="004D23B1" w:rsidRDefault="004D23B1" w:rsidP="00D50C5B">
            <w:pPr>
              <w:jc w:val="center"/>
              <w:cnfStyle w:val="000000100000"/>
              <w:rPr>
                <w:rFonts w:ascii="Times New Roman" w:hAnsi="Times New Roman" w:cs="Times New Roman"/>
                <w:sz w:val="20"/>
              </w:rPr>
            </w:pPr>
            <w:r w:rsidRPr="004D23B1">
              <w:rPr>
                <w:rFonts w:ascii="Times New Roman" w:hAnsi="Times New Roman" w:cs="Times New Roman"/>
                <w:sz w:val="20"/>
              </w:rPr>
              <w:t>10.854kN</w:t>
            </w:r>
          </w:p>
        </w:tc>
        <w:tc>
          <w:tcPr>
            <w:tcW w:w="1890" w:type="dxa"/>
          </w:tcPr>
          <w:p w:rsidR="004D23B1" w:rsidRPr="004D23B1" w:rsidRDefault="004D23B1" w:rsidP="00D50C5B">
            <w:pPr>
              <w:jc w:val="center"/>
              <w:cnfStyle w:val="000000100000"/>
              <w:rPr>
                <w:rFonts w:ascii="Times New Roman" w:hAnsi="Times New Roman" w:cs="Times New Roman"/>
                <w:sz w:val="20"/>
              </w:rPr>
            </w:pPr>
            <w:r w:rsidRPr="004D23B1">
              <w:rPr>
                <w:rFonts w:ascii="Times New Roman" w:hAnsi="Times New Roman" w:cs="Times New Roman"/>
                <w:sz w:val="20"/>
              </w:rPr>
              <w:t>15.723 kN</w:t>
            </w:r>
          </w:p>
        </w:tc>
        <w:tc>
          <w:tcPr>
            <w:tcW w:w="1890" w:type="dxa"/>
          </w:tcPr>
          <w:p w:rsidR="004D23B1" w:rsidRPr="004D23B1" w:rsidRDefault="004D23B1" w:rsidP="00D50C5B">
            <w:pPr>
              <w:jc w:val="center"/>
              <w:cnfStyle w:val="000000100000"/>
              <w:rPr>
                <w:rFonts w:ascii="Times New Roman" w:hAnsi="Times New Roman" w:cs="Times New Roman"/>
                <w:sz w:val="20"/>
              </w:rPr>
            </w:pPr>
            <w:r w:rsidRPr="004D23B1">
              <w:rPr>
                <w:rFonts w:ascii="Times New Roman" w:hAnsi="Times New Roman" w:cs="Times New Roman"/>
                <w:sz w:val="20"/>
              </w:rPr>
              <w:t>7.71 kN</w:t>
            </w:r>
          </w:p>
        </w:tc>
      </w:tr>
      <w:tr w:rsidR="004D23B1" w:rsidRPr="000F0354" w:rsidTr="00D50C5B">
        <w:trPr>
          <w:trHeight w:val="70"/>
        </w:trPr>
        <w:tc>
          <w:tcPr>
            <w:cnfStyle w:val="001000000000"/>
            <w:tcW w:w="2448" w:type="dxa"/>
          </w:tcPr>
          <w:p w:rsidR="004D23B1" w:rsidRPr="004D23B1" w:rsidRDefault="004D23B1" w:rsidP="00D50C5B">
            <w:pPr>
              <w:jc w:val="center"/>
              <w:rPr>
                <w:rFonts w:ascii="Times New Roman" w:hAnsi="Times New Roman" w:cs="Times New Roman"/>
                <w:sz w:val="20"/>
              </w:rPr>
            </w:pPr>
            <w:r w:rsidRPr="004D23B1">
              <w:rPr>
                <w:rFonts w:ascii="Times New Roman" w:hAnsi="Times New Roman" w:cs="Times New Roman"/>
                <w:sz w:val="20"/>
              </w:rPr>
              <w:t>Torsional moments  Mxy</w:t>
            </w:r>
          </w:p>
        </w:tc>
        <w:tc>
          <w:tcPr>
            <w:tcW w:w="2070" w:type="dxa"/>
          </w:tcPr>
          <w:p w:rsidR="004D23B1" w:rsidRPr="004D23B1" w:rsidRDefault="004D23B1" w:rsidP="00D50C5B">
            <w:pPr>
              <w:jc w:val="center"/>
              <w:cnfStyle w:val="000000000000"/>
              <w:rPr>
                <w:rFonts w:ascii="Times New Roman" w:hAnsi="Times New Roman" w:cs="Times New Roman"/>
                <w:sz w:val="20"/>
              </w:rPr>
            </w:pPr>
            <w:r w:rsidRPr="004D23B1">
              <w:rPr>
                <w:rFonts w:ascii="Times New Roman" w:hAnsi="Times New Roman" w:cs="Times New Roman"/>
                <w:sz w:val="20"/>
              </w:rPr>
              <w:t>2.4307kNm</w:t>
            </w:r>
          </w:p>
        </w:tc>
        <w:tc>
          <w:tcPr>
            <w:tcW w:w="1890" w:type="dxa"/>
          </w:tcPr>
          <w:p w:rsidR="004D23B1" w:rsidRPr="004D23B1" w:rsidRDefault="004D23B1" w:rsidP="00D50C5B">
            <w:pPr>
              <w:jc w:val="center"/>
              <w:cnfStyle w:val="000000000000"/>
              <w:rPr>
                <w:rFonts w:ascii="Times New Roman" w:hAnsi="Times New Roman" w:cs="Times New Roman"/>
                <w:sz w:val="20"/>
              </w:rPr>
            </w:pPr>
            <w:r w:rsidRPr="004D23B1">
              <w:rPr>
                <w:rFonts w:ascii="Times New Roman" w:hAnsi="Times New Roman" w:cs="Times New Roman"/>
                <w:sz w:val="20"/>
              </w:rPr>
              <w:t>Not considered</w:t>
            </w:r>
          </w:p>
        </w:tc>
        <w:tc>
          <w:tcPr>
            <w:tcW w:w="1890" w:type="dxa"/>
          </w:tcPr>
          <w:p w:rsidR="004D23B1" w:rsidRPr="004D23B1" w:rsidRDefault="004D23B1" w:rsidP="00D50C5B">
            <w:pPr>
              <w:jc w:val="center"/>
              <w:cnfStyle w:val="000000000000"/>
              <w:rPr>
                <w:rFonts w:ascii="Times New Roman" w:hAnsi="Times New Roman" w:cs="Times New Roman"/>
                <w:sz w:val="20"/>
              </w:rPr>
            </w:pPr>
            <w:r w:rsidRPr="004D23B1">
              <w:rPr>
                <w:rFonts w:ascii="Times New Roman" w:hAnsi="Times New Roman" w:cs="Times New Roman"/>
                <w:sz w:val="20"/>
              </w:rPr>
              <w:t>1.732kNm</w:t>
            </w:r>
          </w:p>
        </w:tc>
      </w:tr>
    </w:tbl>
    <w:p w:rsidR="004D23B1" w:rsidRPr="004D23B1" w:rsidRDefault="004D23B1" w:rsidP="00D50C5B">
      <w:pPr>
        <w:adjustRightInd w:val="0"/>
        <w:spacing w:after="0" w:line="240" w:lineRule="auto"/>
        <w:jc w:val="both"/>
        <w:rPr>
          <w:rFonts w:ascii="Times New Roman" w:hAnsi="Times New Roman" w:cs="Times New Roman"/>
          <w:sz w:val="20"/>
          <w:szCs w:val="20"/>
        </w:rPr>
      </w:pPr>
    </w:p>
    <w:p w:rsidR="006068B8" w:rsidRDefault="006068B8" w:rsidP="00D50C5B">
      <w:pPr>
        <w:pStyle w:val="BodyText"/>
        <w:spacing w:after="0"/>
        <w:ind w:firstLine="0"/>
        <w:jc w:val="center"/>
        <w:rPr>
          <w:rFonts w:ascii="Times New Roman" w:hAnsi="Times New Roman" w:cs="Times New Roman"/>
          <w:b/>
        </w:rPr>
      </w:pPr>
    </w:p>
    <w:p w:rsidR="004D23B1" w:rsidRPr="004D23B1" w:rsidRDefault="00D50C5B" w:rsidP="00D50C5B">
      <w:pPr>
        <w:pStyle w:val="BodyText"/>
        <w:numPr>
          <w:ilvl w:val="0"/>
          <w:numId w:val="3"/>
        </w:numPr>
        <w:spacing w:after="0"/>
        <w:ind w:left="0" w:firstLine="0"/>
        <w:jc w:val="center"/>
        <w:rPr>
          <w:rFonts w:ascii="Times New Roman" w:hAnsi="Times New Roman" w:cs="Times New Roman"/>
        </w:rPr>
      </w:pPr>
      <w:r w:rsidRPr="004D23B1">
        <w:rPr>
          <w:rFonts w:ascii="Times New Roman" w:hAnsi="Times New Roman" w:cs="Times New Roman"/>
          <w:b/>
        </w:rPr>
        <w:t>PARAMETRIC STUDY</w:t>
      </w:r>
    </w:p>
    <w:p w:rsidR="004D23B1" w:rsidRDefault="004D23B1" w:rsidP="00D50C5B">
      <w:pPr>
        <w:spacing w:after="0" w:line="240" w:lineRule="auto"/>
        <w:ind w:firstLine="720"/>
        <w:jc w:val="both"/>
        <w:rPr>
          <w:rFonts w:ascii="Times New Roman" w:hAnsi="Times New Roman" w:cs="Times New Roman"/>
          <w:sz w:val="20"/>
        </w:rPr>
      </w:pPr>
      <w:r w:rsidRPr="004D23B1">
        <w:rPr>
          <w:rFonts w:ascii="Times New Roman" w:hAnsi="Times New Roman" w:cs="Times New Roman"/>
          <w:sz w:val="20"/>
        </w:rPr>
        <w:t xml:space="preserve">The parametric study is carried out by assuming a typical </w:t>
      </w:r>
      <w:r w:rsidR="006068B8">
        <w:rPr>
          <w:rFonts w:ascii="Times New Roman" w:hAnsi="Times New Roman" w:cs="Times New Roman"/>
          <w:sz w:val="20"/>
        </w:rPr>
        <w:t xml:space="preserve">rectangular grid floor </w:t>
      </w:r>
      <w:r w:rsidRPr="004D23B1">
        <w:rPr>
          <w:rFonts w:ascii="Times New Roman" w:hAnsi="Times New Roman" w:cs="Times New Roman"/>
          <w:sz w:val="20"/>
        </w:rPr>
        <w:t>given in Fig.1.The influence of various parameters namely span to depth ratio, spacing of transverse beams, thickness of web and thickness of flange on the bending moment, shear force and the mid span deflection developed on grid beams have been studied. The parametric study is carried out using ANSYS 12.0 software.</w:t>
      </w:r>
    </w:p>
    <w:p w:rsidR="004D23B1" w:rsidRPr="0031286C" w:rsidRDefault="004D23B1" w:rsidP="00D50C5B">
      <w:pPr>
        <w:tabs>
          <w:tab w:val="left" w:pos="720"/>
        </w:tabs>
        <w:spacing w:after="0" w:line="240" w:lineRule="auto"/>
        <w:jc w:val="both"/>
        <w:rPr>
          <w:rFonts w:ascii="Times New Roman" w:hAnsi="Times New Roman" w:cs="Times New Roman"/>
          <w:b/>
          <w:sz w:val="20"/>
        </w:rPr>
      </w:pPr>
      <w:r w:rsidRPr="0031286C">
        <w:rPr>
          <w:rFonts w:ascii="Times New Roman" w:hAnsi="Times New Roman" w:cs="Times New Roman"/>
          <w:b/>
          <w:sz w:val="20"/>
        </w:rPr>
        <w:t xml:space="preserve">4.1 Influence of spacing of grid beams on the mid span deflection response of grid floor </w:t>
      </w:r>
      <w:r w:rsidRPr="0031286C">
        <w:rPr>
          <w:rFonts w:ascii="Times New Roman" w:hAnsi="Times New Roman" w:cs="Times New Roman"/>
          <w:b/>
          <w:sz w:val="20"/>
        </w:rPr>
        <w:tab/>
        <w:t xml:space="preserve">beams for different span to depth ratios (L/D); keeping span (L) constant </w:t>
      </w:r>
    </w:p>
    <w:p w:rsidR="004D23B1" w:rsidRDefault="004D23B1" w:rsidP="00D50C5B">
      <w:pPr>
        <w:spacing w:after="0" w:line="240" w:lineRule="auto"/>
        <w:ind w:firstLine="810"/>
        <w:jc w:val="both"/>
        <w:rPr>
          <w:rFonts w:ascii="Times New Roman" w:hAnsi="Times New Roman" w:cs="Times New Roman"/>
          <w:sz w:val="20"/>
        </w:rPr>
      </w:pPr>
      <w:r w:rsidRPr="004D23B1">
        <w:rPr>
          <w:rFonts w:ascii="Times New Roman" w:hAnsi="Times New Roman"/>
          <w:sz w:val="20"/>
        </w:rPr>
        <w:t>In this study a rectangular grid slab is assumed. The span of the grid beam in both X and Y direction Lx and Ly are made constant and is equal to 9m and 12m respectively. The depth of the grid beam (D) is varied from 0.55m to 0.15m. The spacing of grid beams is varied from 0.5m to 2.0 m. Hence the span to depth (L/D) ratio is varied from 16 to 60. Fig.6 shows the i</w:t>
      </w:r>
      <w:r w:rsidRPr="004D23B1">
        <w:rPr>
          <w:rFonts w:ascii="Times New Roman" w:hAnsi="Times New Roman" w:cs="Times New Roman"/>
          <w:sz w:val="20"/>
        </w:rPr>
        <w:t>nfluence of spacing of grid beams on the mid span deflection response of grid floor beams for different span to depth ratios (L/D).</w:t>
      </w:r>
    </w:p>
    <w:p w:rsidR="00D50C5B" w:rsidRDefault="00D50C5B" w:rsidP="00D50C5B">
      <w:pPr>
        <w:spacing w:after="0" w:line="240" w:lineRule="auto"/>
        <w:ind w:firstLine="810"/>
        <w:jc w:val="both"/>
        <w:rPr>
          <w:rFonts w:ascii="Times New Roman" w:hAnsi="Times New Roman" w:cs="Times New Roman"/>
          <w:sz w:val="20"/>
        </w:rPr>
      </w:pPr>
    </w:p>
    <w:p w:rsidR="004D23B1" w:rsidRDefault="00615F32" w:rsidP="00D50C5B">
      <w:pPr>
        <w:spacing w:after="0" w:line="240" w:lineRule="auto"/>
        <w:jc w:val="center"/>
        <w:rPr>
          <w:rFonts w:ascii="Times New Roman" w:hAnsi="Times New Roman" w:cs="Times New Roman"/>
          <w:sz w:val="20"/>
        </w:rPr>
      </w:pPr>
      <w:r>
        <w:rPr>
          <w:rFonts w:ascii="Times New Roman" w:hAnsi="Times New Roman" w:cs="Times New Roman"/>
          <w:noProof/>
          <w:sz w:val="20"/>
        </w:rPr>
        <w:pict>
          <v:shapetype id="_x0000_t202" coordsize="21600,21600" o:spt="202" path="m,l,21600r21600,l21600,xe">
            <v:stroke joinstyle="miter"/>
            <v:path gradientshapeok="t" o:connecttype="rect"/>
          </v:shapetype>
          <v:shape id="_x0000_s1040" type="#_x0000_t202" style="position:absolute;left:0;text-align:left;margin-left:356.25pt;margin-top:16.45pt;width:38.25pt;height:18pt;z-index:251659264" strokecolor="white [3212]">
            <v:textbox>
              <w:txbxContent>
                <w:p w:rsidR="00813098" w:rsidRPr="00813098" w:rsidRDefault="00813098" w:rsidP="008609A0">
                  <w:pPr>
                    <w:ind w:right="-75"/>
                    <w:rPr>
                      <w:rFonts w:ascii="Times New Roman" w:hAnsi="Times New Roman" w:cs="Times New Roman"/>
                      <w:sz w:val="20"/>
                    </w:rPr>
                  </w:pPr>
                  <w:r w:rsidRPr="00813098">
                    <w:rPr>
                      <w:rFonts w:ascii="Times New Roman" w:hAnsi="Times New Roman" w:cs="Times New Roman"/>
                      <w:sz w:val="20"/>
                    </w:rPr>
                    <w:t>L/D</w:t>
                  </w:r>
                </w:p>
              </w:txbxContent>
            </v:textbox>
          </v:shape>
        </w:pict>
      </w:r>
      <w:r w:rsidR="004D23B1" w:rsidRPr="004D23B1">
        <w:rPr>
          <w:rFonts w:ascii="Times New Roman" w:hAnsi="Times New Roman" w:cs="Times New Roman"/>
          <w:noProof/>
          <w:sz w:val="20"/>
        </w:rPr>
        <w:drawing>
          <wp:inline distT="0" distB="0" distL="0" distR="0">
            <wp:extent cx="4295775" cy="2362200"/>
            <wp:effectExtent l="19050" t="0" r="9525"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4D23B1" w:rsidRPr="00D50C5B" w:rsidRDefault="004F0E1E" w:rsidP="00D50C5B">
      <w:pPr>
        <w:spacing w:after="0" w:line="240" w:lineRule="auto"/>
        <w:jc w:val="center"/>
        <w:rPr>
          <w:rFonts w:ascii="Times New Roman" w:hAnsi="Times New Roman" w:cs="Times New Roman"/>
          <w:b/>
          <w:sz w:val="20"/>
        </w:rPr>
      </w:pPr>
      <w:r w:rsidRPr="00D50C5B">
        <w:rPr>
          <w:rFonts w:ascii="Times New Roman" w:hAnsi="Times New Roman" w:cs="Times New Roman"/>
          <w:b/>
          <w:sz w:val="20"/>
        </w:rPr>
        <w:t>Fig.6</w:t>
      </w:r>
      <w:r w:rsidR="00A63962" w:rsidRPr="00D50C5B">
        <w:rPr>
          <w:rFonts w:ascii="Times New Roman" w:hAnsi="Times New Roman" w:cs="Times New Roman"/>
          <w:b/>
          <w:sz w:val="20"/>
        </w:rPr>
        <w:t>.Spacing of grid Vs Mid span deflection</w:t>
      </w:r>
    </w:p>
    <w:p w:rsidR="008B5617" w:rsidRDefault="008B5617" w:rsidP="00D50C5B">
      <w:pPr>
        <w:spacing w:after="0" w:line="240" w:lineRule="auto"/>
        <w:jc w:val="center"/>
        <w:rPr>
          <w:rFonts w:ascii="Times New Roman" w:hAnsi="Times New Roman" w:cs="Times New Roman"/>
          <w:sz w:val="20"/>
        </w:rPr>
      </w:pPr>
    </w:p>
    <w:p w:rsidR="0056158B" w:rsidRPr="0056158B" w:rsidRDefault="0056158B" w:rsidP="00D50C5B">
      <w:pPr>
        <w:spacing w:after="0" w:line="240" w:lineRule="auto"/>
        <w:ind w:firstLine="720"/>
        <w:jc w:val="both"/>
        <w:rPr>
          <w:rFonts w:ascii="Times New Roman" w:hAnsi="Times New Roman"/>
          <w:sz w:val="20"/>
        </w:rPr>
      </w:pPr>
      <w:r w:rsidRPr="0056158B">
        <w:rPr>
          <w:rFonts w:ascii="Times New Roman" w:hAnsi="Times New Roman"/>
          <w:sz w:val="20"/>
        </w:rPr>
        <w:t>From Fig.6, it is found that when the spacing of grid beam increases, the mid span deflection also increases. The deflection is found to be more when the span to depth ratio (L/D) is increased to 60. The deflection is found to be depleting when the span to depth ratio (L/D) is reduced to 16.</w:t>
      </w:r>
    </w:p>
    <w:p w:rsidR="00D50C5B" w:rsidRDefault="00D50C5B" w:rsidP="00D50C5B">
      <w:pPr>
        <w:tabs>
          <w:tab w:val="left" w:pos="630"/>
        </w:tabs>
        <w:spacing w:after="0" w:line="240" w:lineRule="auto"/>
        <w:jc w:val="both"/>
        <w:rPr>
          <w:rFonts w:ascii="Times New Roman" w:hAnsi="Times New Roman" w:cs="Times New Roman"/>
          <w:b/>
          <w:sz w:val="20"/>
        </w:rPr>
      </w:pPr>
    </w:p>
    <w:p w:rsidR="0056158B" w:rsidRPr="0031286C" w:rsidRDefault="0056158B" w:rsidP="00D50C5B">
      <w:pPr>
        <w:spacing w:after="0" w:line="240" w:lineRule="auto"/>
        <w:jc w:val="both"/>
        <w:rPr>
          <w:rFonts w:ascii="Times New Roman" w:hAnsi="Times New Roman" w:cs="Times New Roman"/>
          <w:b/>
          <w:sz w:val="20"/>
        </w:rPr>
      </w:pPr>
      <w:r w:rsidRPr="0031286C">
        <w:rPr>
          <w:rFonts w:ascii="Times New Roman" w:hAnsi="Times New Roman" w:cs="Times New Roman"/>
          <w:b/>
          <w:sz w:val="20"/>
        </w:rPr>
        <w:t>4.2</w:t>
      </w:r>
      <w:r w:rsidRPr="0031286C">
        <w:rPr>
          <w:rFonts w:ascii="Arial" w:hAnsi="Arial" w:cs="Arial"/>
          <w:b/>
          <w:i/>
          <w:sz w:val="20"/>
        </w:rPr>
        <w:t xml:space="preserve"> </w:t>
      </w:r>
      <w:r w:rsidRPr="0031286C">
        <w:rPr>
          <w:rFonts w:ascii="Times New Roman" w:hAnsi="Times New Roman" w:cs="Times New Roman"/>
          <w:b/>
          <w:sz w:val="20"/>
        </w:rPr>
        <w:t xml:space="preserve">Influence of spacing of grid beams on the moment  Mx developed for different span to depth ratios (L/D); keeping span (L) constant </w:t>
      </w:r>
    </w:p>
    <w:p w:rsidR="0056158B" w:rsidRPr="00091742" w:rsidRDefault="0056158B" w:rsidP="00D50C5B">
      <w:pPr>
        <w:pStyle w:val="BodyText"/>
        <w:spacing w:after="0"/>
        <w:jc w:val="both"/>
        <w:rPr>
          <w:rFonts w:ascii="Times New Roman" w:hAnsi="Times New Roman"/>
          <w:sz w:val="20"/>
        </w:rPr>
      </w:pPr>
      <w:r w:rsidRPr="00091742">
        <w:rPr>
          <w:rFonts w:ascii="Times New Roman" w:hAnsi="Times New Roman"/>
          <w:sz w:val="20"/>
        </w:rPr>
        <w:t>The i</w:t>
      </w:r>
      <w:r w:rsidRPr="00091742">
        <w:rPr>
          <w:rFonts w:ascii="Times New Roman" w:hAnsi="Times New Roman" w:cs="Times New Roman"/>
          <w:sz w:val="20"/>
        </w:rPr>
        <w:t xml:space="preserve">nfluence of spacing of grid beams on the bending moment Mx developed in grid beams for different span to depth ratios (L/D) is given in Fig.7. </w:t>
      </w:r>
      <w:r w:rsidRPr="00091742">
        <w:rPr>
          <w:rFonts w:ascii="Times New Roman" w:hAnsi="Times New Roman"/>
          <w:sz w:val="20"/>
        </w:rPr>
        <w:t xml:space="preserve">It is found that from Fig.7, when the spacing of grid beam increases bending moment Mx developed in the beams also increases. The bending moment Mx is found to be more when the span to depth ratio (L/D) is reduced to 16. The </w:t>
      </w:r>
      <w:r w:rsidRPr="00091742">
        <w:rPr>
          <w:rFonts w:ascii="Times New Roman" w:hAnsi="Times New Roman" w:cs="Times New Roman"/>
          <w:sz w:val="20"/>
        </w:rPr>
        <w:t xml:space="preserve">bending moment Mx developed in grid beams </w:t>
      </w:r>
      <w:r w:rsidRPr="00091742">
        <w:rPr>
          <w:rFonts w:ascii="Times New Roman" w:hAnsi="Times New Roman"/>
          <w:sz w:val="20"/>
        </w:rPr>
        <w:t>is found to be decreasing in nature when the span to depth ratio (L/D) is increased to 60.</w:t>
      </w:r>
    </w:p>
    <w:p w:rsidR="004D23B1" w:rsidRDefault="004D23B1" w:rsidP="00D50C5B">
      <w:pPr>
        <w:spacing w:after="0" w:line="240" w:lineRule="auto"/>
        <w:jc w:val="both"/>
        <w:rPr>
          <w:rFonts w:ascii="Times New Roman" w:hAnsi="Times New Roman" w:cs="Times New Roman"/>
          <w:sz w:val="20"/>
        </w:rPr>
      </w:pPr>
    </w:p>
    <w:p w:rsidR="004D23B1" w:rsidRDefault="0056158B" w:rsidP="00D50C5B">
      <w:pPr>
        <w:spacing w:after="0" w:line="240" w:lineRule="auto"/>
        <w:jc w:val="center"/>
        <w:rPr>
          <w:rFonts w:ascii="Times New Roman" w:hAnsi="Times New Roman" w:cs="Times New Roman"/>
          <w:sz w:val="20"/>
        </w:rPr>
      </w:pPr>
      <w:r w:rsidRPr="0056158B">
        <w:rPr>
          <w:rFonts w:ascii="Times New Roman" w:hAnsi="Times New Roman" w:cs="Times New Roman"/>
          <w:noProof/>
          <w:sz w:val="20"/>
        </w:rPr>
        <w:lastRenderedPageBreak/>
        <w:drawing>
          <wp:inline distT="0" distB="0" distL="0" distR="0">
            <wp:extent cx="4543425" cy="2066925"/>
            <wp:effectExtent l="19050" t="0" r="9525"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56158B" w:rsidRDefault="00091742" w:rsidP="00D50C5B">
      <w:pPr>
        <w:spacing w:after="0" w:line="240" w:lineRule="auto"/>
        <w:ind w:left="1440" w:firstLine="720"/>
        <w:rPr>
          <w:rFonts w:ascii="Times New Roman" w:hAnsi="Times New Roman" w:cs="Times New Roman"/>
          <w:sz w:val="20"/>
        </w:rPr>
      </w:pPr>
      <w:r>
        <w:rPr>
          <w:rFonts w:ascii="Times New Roman" w:hAnsi="Times New Roman" w:cs="Times New Roman"/>
          <w:sz w:val="20"/>
        </w:rPr>
        <w:t>Fig.7</w:t>
      </w:r>
      <w:r w:rsidR="0056158B">
        <w:rPr>
          <w:rFonts w:ascii="Times New Roman" w:hAnsi="Times New Roman" w:cs="Times New Roman"/>
          <w:sz w:val="20"/>
        </w:rPr>
        <w:t>.Spacing of grid Vs Moment Mx</w:t>
      </w:r>
    </w:p>
    <w:p w:rsidR="004D23B1" w:rsidRDefault="004D23B1" w:rsidP="00D50C5B">
      <w:pPr>
        <w:spacing w:after="0" w:line="240" w:lineRule="auto"/>
        <w:jc w:val="both"/>
        <w:rPr>
          <w:rFonts w:ascii="Times New Roman" w:hAnsi="Times New Roman" w:cs="Times New Roman"/>
          <w:sz w:val="20"/>
        </w:rPr>
      </w:pPr>
    </w:p>
    <w:p w:rsidR="0056158B" w:rsidRDefault="0056158B" w:rsidP="00D50C5B">
      <w:pPr>
        <w:pStyle w:val="ListParagraph"/>
        <w:numPr>
          <w:ilvl w:val="1"/>
          <w:numId w:val="3"/>
        </w:numPr>
        <w:spacing w:after="0" w:line="240" w:lineRule="auto"/>
        <w:ind w:left="0" w:firstLine="0"/>
        <w:jc w:val="center"/>
        <w:rPr>
          <w:rFonts w:ascii="Times New Roman" w:hAnsi="Times New Roman" w:cs="Times New Roman"/>
          <w:b/>
          <w:sz w:val="20"/>
          <w:szCs w:val="20"/>
        </w:rPr>
      </w:pPr>
      <w:r w:rsidRPr="00D50C5B">
        <w:rPr>
          <w:rFonts w:ascii="Times New Roman" w:hAnsi="Times New Roman" w:cs="Times New Roman"/>
          <w:b/>
          <w:sz w:val="20"/>
          <w:szCs w:val="20"/>
        </w:rPr>
        <w:t>Influence of spacing of grid beams on the moment My developed for</w:t>
      </w:r>
      <w:r w:rsidR="00D50C5B">
        <w:rPr>
          <w:rFonts w:ascii="Times New Roman" w:hAnsi="Times New Roman" w:cs="Times New Roman"/>
          <w:b/>
          <w:sz w:val="20"/>
          <w:szCs w:val="20"/>
        </w:rPr>
        <w:t xml:space="preserve"> </w:t>
      </w:r>
      <w:r w:rsidRPr="00D50C5B">
        <w:rPr>
          <w:rFonts w:ascii="Times New Roman" w:hAnsi="Times New Roman" w:cs="Times New Roman"/>
          <w:b/>
          <w:sz w:val="20"/>
          <w:szCs w:val="20"/>
        </w:rPr>
        <w:t>different span to depth ratios (L/D) ; keeping span (L) constant</w:t>
      </w:r>
    </w:p>
    <w:p w:rsidR="000E60E0" w:rsidRPr="00D50C5B" w:rsidRDefault="000E60E0" w:rsidP="000E60E0">
      <w:pPr>
        <w:pStyle w:val="ListParagraph"/>
        <w:spacing w:after="0" w:line="240" w:lineRule="auto"/>
        <w:ind w:left="0"/>
        <w:rPr>
          <w:rFonts w:ascii="Times New Roman" w:hAnsi="Times New Roman" w:cs="Times New Roman"/>
          <w:b/>
          <w:sz w:val="20"/>
          <w:szCs w:val="20"/>
        </w:rPr>
      </w:pPr>
    </w:p>
    <w:p w:rsidR="004D23B1" w:rsidRDefault="0056158B" w:rsidP="00D50C5B">
      <w:pPr>
        <w:spacing w:after="0" w:line="240" w:lineRule="auto"/>
        <w:jc w:val="center"/>
        <w:rPr>
          <w:rFonts w:ascii="Times New Roman" w:hAnsi="Times New Roman" w:cs="Times New Roman"/>
          <w:sz w:val="20"/>
        </w:rPr>
      </w:pPr>
      <w:r w:rsidRPr="0056158B">
        <w:rPr>
          <w:rFonts w:ascii="Times New Roman" w:hAnsi="Times New Roman" w:cs="Times New Roman"/>
          <w:noProof/>
          <w:sz w:val="20"/>
        </w:rPr>
        <w:drawing>
          <wp:inline distT="0" distB="0" distL="0" distR="0">
            <wp:extent cx="4476750" cy="2095500"/>
            <wp:effectExtent l="19050" t="0" r="1905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4D23B1" w:rsidRDefault="00091742" w:rsidP="00D50C5B">
      <w:pPr>
        <w:spacing w:after="0" w:line="240" w:lineRule="auto"/>
        <w:jc w:val="center"/>
        <w:rPr>
          <w:rFonts w:ascii="Times New Roman" w:hAnsi="Times New Roman" w:cs="Times New Roman"/>
          <w:b/>
          <w:sz w:val="20"/>
        </w:rPr>
      </w:pPr>
      <w:r w:rsidRPr="00D50C5B">
        <w:rPr>
          <w:rFonts w:ascii="Times New Roman" w:hAnsi="Times New Roman" w:cs="Times New Roman"/>
          <w:b/>
          <w:sz w:val="20"/>
        </w:rPr>
        <w:t>Fig.8</w:t>
      </w:r>
      <w:r w:rsidR="0056158B" w:rsidRPr="00D50C5B">
        <w:rPr>
          <w:rFonts w:ascii="Times New Roman" w:hAnsi="Times New Roman" w:cs="Times New Roman"/>
          <w:b/>
          <w:sz w:val="20"/>
        </w:rPr>
        <w:t>.Spacing of grid Vs Moment My</w:t>
      </w:r>
    </w:p>
    <w:p w:rsidR="00D50C5B" w:rsidRDefault="00D50C5B" w:rsidP="00D50C5B">
      <w:pPr>
        <w:pStyle w:val="BodyText"/>
        <w:spacing w:after="0"/>
        <w:ind w:firstLine="0"/>
        <w:jc w:val="both"/>
        <w:rPr>
          <w:rFonts w:ascii="Times New Roman" w:hAnsi="Times New Roman" w:cs="Times New Roman"/>
          <w:b/>
          <w:sz w:val="20"/>
          <w:lang w:bidi="ar-SA"/>
        </w:rPr>
      </w:pPr>
      <w:r>
        <w:rPr>
          <w:rFonts w:ascii="Times New Roman" w:hAnsi="Times New Roman" w:cs="Times New Roman"/>
          <w:b/>
          <w:sz w:val="20"/>
          <w:lang w:bidi="ar-SA"/>
        </w:rPr>
        <w:tab/>
      </w:r>
    </w:p>
    <w:p w:rsidR="0056158B" w:rsidRDefault="00D50C5B" w:rsidP="00D50C5B">
      <w:pPr>
        <w:pStyle w:val="BodyText"/>
        <w:spacing w:after="0"/>
        <w:ind w:firstLine="0"/>
        <w:jc w:val="both"/>
        <w:rPr>
          <w:rFonts w:ascii="Times New Roman" w:hAnsi="Times New Roman"/>
          <w:sz w:val="20"/>
        </w:rPr>
      </w:pPr>
      <w:r>
        <w:rPr>
          <w:rFonts w:ascii="Times New Roman" w:hAnsi="Times New Roman" w:cs="Times New Roman"/>
          <w:b/>
          <w:sz w:val="20"/>
          <w:lang w:bidi="ar-SA"/>
        </w:rPr>
        <w:tab/>
      </w:r>
      <w:r w:rsidR="0056158B" w:rsidRPr="0056158B">
        <w:rPr>
          <w:rFonts w:ascii="Times New Roman" w:hAnsi="Times New Roman"/>
          <w:sz w:val="20"/>
        </w:rPr>
        <w:t>The i</w:t>
      </w:r>
      <w:r w:rsidR="0056158B" w:rsidRPr="0056158B">
        <w:rPr>
          <w:rFonts w:ascii="Times New Roman" w:hAnsi="Times New Roman" w:cs="Times New Roman"/>
          <w:sz w:val="20"/>
        </w:rPr>
        <w:t xml:space="preserve">nfluence of spacing of grid beams on the bending moment My developed in grid beams for different span to depth ratios (L/D) is given in Fig.8. </w:t>
      </w:r>
      <w:r w:rsidR="0056158B" w:rsidRPr="0056158B">
        <w:rPr>
          <w:rFonts w:ascii="Times New Roman" w:hAnsi="Times New Roman"/>
          <w:sz w:val="20"/>
        </w:rPr>
        <w:t xml:space="preserve">It is found that from Fig.8, when the spacing of grid beam increases, the bending moment My developed in the beams also increases. The bending moment My is found to be increasing when the span to depth ratio (L/D) is reduced to 16. The </w:t>
      </w:r>
      <w:r w:rsidR="0056158B" w:rsidRPr="0056158B">
        <w:rPr>
          <w:rFonts w:ascii="Times New Roman" w:hAnsi="Times New Roman" w:cs="Times New Roman"/>
          <w:sz w:val="20"/>
        </w:rPr>
        <w:t xml:space="preserve">bending moment My developed in grid beams </w:t>
      </w:r>
      <w:r w:rsidR="0056158B" w:rsidRPr="0056158B">
        <w:rPr>
          <w:rFonts w:ascii="Times New Roman" w:hAnsi="Times New Roman"/>
          <w:sz w:val="20"/>
        </w:rPr>
        <w:t>is found to be</w:t>
      </w:r>
      <w:r w:rsidR="0056158B">
        <w:rPr>
          <w:rFonts w:ascii="Times New Roman" w:hAnsi="Times New Roman"/>
          <w:sz w:val="20"/>
        </w:rPr>
        <w:t xml:space="preserve"> </w:t>
      </w:r>
      <w:r w:rsidR="0056158B" w:rsidRPr="0056158B">
        <w:rPr>
          <w:rFonts w:ascii="Times New Roman" w:hAnsi="Times New Roman"/>
          <w:sz w:val="20"/>
        </w:rPr>
        <w:t>decreasing, when the span to depth ratio (L/D) is increased to 60.</w:t>
      </w:r>
    </w:p>
    <w:p w:rsidR="00D06365" w:rsidRPr="0056158B" w:rsidRDefault="00D06365" w:rsidP="00D50C5B">
      <w:pPr>
        <w:pStyle w:val="BodyText"/>
        <w:spacing w:after="0"/>
        <w:jc w:val="both"/>
        <w:rPr>
          <w:rFonts w:ascii="Times New Roman" w:hAnsi="Times New Roman"/>
          <w:sz w:val="20"/>
        </w:rPr>
      </w:pPr>
    </w:p>
    <w:p w:rsidR="004D23B1" w:rsidRPr="0031286C" w:rsidRDefault="00D06365" w:rsidP="00D50C5B">
      <w:pPr>
        <w:tabs>
          <w:tab w:val="left" w:pos="630"/>
        </w:tabs>
        <w:spacing w:after="0" w:line="240" w:lineRule="auto"/>
        <w:jc w:val="center"/>
        <w:rPr>
          <w:rFonts w:ascii="Times New Roman" w:hAnsi="Times New Roman" w:cs="Times New Roman"/>
          <w:b/>
          <w:sz w:val="20"/>
        </w:rPr>
      </w:pPr>
      <w:r w:rsidRPr="0031286C">
        <w:rPr>
          <w:rFonts w:ascii="Times New Roman" w:hAnsi="Times New Roman" w:cs="Times New Roman"/>
          <w:b/>
          <w:sz w:val="20"/>
        </w:rPr>
        <w:t xml:space="preserve">4.4 Influence unit cost of grid floor on Spacing of grid beams different span to depth ratios </w:t>
      </w:r>
      <w:r w:rsidRPr="0031286C">
        <w:rPr>
          <w:rFonts w:ascii="Times New Roman" w:hAnsi="Times New Roman" w:cs="Times New Roman"/>
          <w:b/>
          <w:sz w:val="20"/>
        </w:rPr>
        <w:tab/>
        <w:t>(L/D) keeping span constant</w:t>
      </w:r>
    </w:p>
    <w:p w:rsidR="00091742" w:rsidRDefault="00D06365" w:rsidP="00D50C5B">
      <w:pPr>
        <w:spacing w:after="0" w:line="240" w:lineRule="auto"/>
        <w:jc w:val="center"/>
        <w:rPr>
          <w:rFonts w:ascii="Times New Roman" w:hAnsi="Times New Roman" w:cs="Times New Roman"/>
          <w:i/>
          <w:sz w:val="20"/>
        </w:rPr>
      </w:pPr>
      <w:r w:rsidRPr="00D06365">
        <w:rPr>
          <w:rFonts w:ascii="Times New Roman" w:hAnsi="Times New Roman" w:cs="Times New Roman"/>
          <w:i/>
          <w:noProof/>
          <w:sz w:val="20"/>
        </w:rPr>
        <w:drawing>
          <wp:inline distT="0" distB="0" distL="0" distR="0">
            <wp:extent cx="4619625" cy="2000250"/>
            <wp:effectExtent l="19050" t="0" r="9525" b="0"/>
            <wp:docPr id="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D06365" w:rsidRPr="00D50C5B" w:rsidRDefault="00091742" w:rsidP="00D50C5B">
      <w:pPr>
        <w:spacing w:after="0" w:line="240" w:lineRule="auto"/>
        <w:jc w:val="center"/>
        <w:rPr>
          <w:rFonts w:ascii="Times New Roman" w:hAnsi="Times New Roman" w:cs="Times New Roman"/>
          <w:b/>
          <w:i/>
          <w:sz w:val="20"/>
        </w:rPr>
      </w:pPr>
      <w:r w:rsidRPr="00D50C5B">
        <w:rPr>
          <w:rFonts w:ascii="Times New Roman" w:hAnsi="Times New Roman"/>
          <w:b/>
          <w:sz w:val="20"/>
          <w:szCs w:val="20"/>
        </w:rPr>
        <w:t>Fig.9</w:t>
      </w:r>
      <w:r w:rsidR="00D06365" w:rsidRPr="00D50C5B">
        <w:rPr>
          <w:rFonts w:ascii="Times New Roman" w:hAnsi="Times New Roman"/>
          <w:b/>
          <w:sz w:val="20"/>
          <w:szCs w:val="20"/>
        </w:rPr>
        <w:t>. L/D ratio Vs Unit cost</w:t>
      </w:r>
    </w:p>
    <w:p w:rsidR="00D50C5B" w:rsidRPr="00FB6B0C" w:rsidRDefault="00D50C5B" w:rsidP="00D50C5B">
      <w:pPr>
        <w:adjustRightInd w:val="0"/>
        <w:snapToGrid w:val="0"/>
        <w:spacing w:after="0" w:line="240" w:lineRule="auto"/>
        <w:jc w:val="center"/>
        <w:rPr>
          <w:shd w:val="clear" w:color="auto" w:fill="FFFFFF"/>
          <w:lang w:eastAsia="ko-KR"/>
        </w:rPr>
      </w:pPr>
      <w:r w:rsidRPr="00E35343">
        <w:rPr>
          <w:noProof/>
          <w:shd w:val="clear" w:color="auto" w:fill="FFFFFF"/>
        </w:rPr>
        <w:lastRenderedPageBreak/>
        <w:drawing>
          <wp:inline distT="0" distB="0" distL="0" distR="0">
            <wp:extent cx="4676775" cy="2428875"/>
            <wp:effectExtent l="0" t="0" r="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D06365" w:rsidRPr="00D50C5B" w:rsidRDefault="00091742" w:rsidP="00D50C5B">
      <w:pPr>
        <w:adjustRightInd w:val="0"/>
        <w:spacing w:after="0" w:line="240" w:lineRule="auto"/>
        <w:jc w:val="center"/>
        <w:rPr>
          <w:rFonts w:ascii="Times New Roman" w:hAnsi="Times New Roman" w:cs="Times New Roman"/>
          <w:b/>
          <w:sz w:val="20"/>
        </w:rPr>
      </w:pPr>
      <w:r w:rsidRPr="00D50C5B">
        <w:rPr>
          <w:rFonts w:ascii="Times New Roman" w:hAnsi="Times New Roman" w:cs="Times New Roman"/>
          <w:b/>
          <w:sz w:val="20"/>
        </w:rPr>
        <w:t>Fig. 10. Monogram indicating the cost implication of spacing ratio of grid beams</w:t>
      </w:r>
    </w:p>
    <w:p w:rsidR="00091742" w:rsidRPr="00D50C5B" w:rsidRDefault="00091742" w:rsidP="00D50C5B">
      <w:pPr>
        <w:adjustRightInd w:val="0"/>
        <w:spacing w:after="0" w:line="240" w:lineRule="auto"/>
        <w:jc w:val="center"/>
        <w:rPr>
          <w:rFonts w:ascii="Times New Roman" w:hAnsi="Times New Roman" w:cs="Times New Roman"/>
          <w:b/>
          <w:sz w:val="18"/>
        </w:rPr>
      </w:pPr>
    </w:p>
    <w:p w:rsidR="00091742" w:rsidRPr="009F3BA9" w:rsidRDefault="00091742" w:rsidP="00D50C5B">
      <w:pPr>
        <w:pStyle w:val="BodyText"/>
        <w:spacing w:after="0"/>
        <w:ind w:firstLine="720"/>
        <w:jc w:val="both"/>
        <w:rPr>
          <w:rFonts w:ascii="Times New Roman" w:hAnsi="Times New Roman"/>
          <w:color w:val="000000" w:themeColor="text1"/>
          <w:sz w:val="20"/>
        </w:rPr>
      </w:pPr>
      <w:r w:rsidRPr="009F3BA9">
        <w:rPr>
          <w:rFonts w:ascii="Times New Roman" w:hAnsi="Times New Roman"/>
          <w:color w:val="000000" w:themeColor="text1"/>
          <w:sz w:val="20"/>
        </w:rPr>
        <w:t>In this study, the i</w:t>
      </w:r>
      <w:r w:rsidRPr="009F3BA9">
        <w:rPr>
          <w:rFonts w:ascii="Times New Roman" w:hAnsi="Times New Roman" w:cs="Times New Roman"/>
          <w:sz w:val="20"/>
        </w:rPr>
        <w:t>nfluence of unit cost of grid floor on the spacing of grid beams for different span to depth ratios (L/D) is analysed. The span(L) of the beams are made constant and is equal to 9 m and 12 m in X and Y directions respectively. The cost of beam per unit length is taken as unit cost. The cost of grid beam per unit length is arrived by accounting the current Indian market rate for the materials, the cross section of beam and one metre length of grid beam. In</w:t>
      </w:r>
      <w:r w:rsidRPr="009F3BA9">
        <w:rPr>
          <w:rFonts w:ascii="Times New Roman" w:hAnsi="Times New Roman"/>
          <w:color w:val="000000" w:themeColor="text1"/>
          <w:sz w:val="20"/>
        </w:rPr>
        <w:t xml:space="preserve"> the current Indian scenario, the present market rates for steel and concrete have been assumed. Cost of steel per kilogram is taken as 75 Indian rupees and the cost of 1m</w:t>
      </w:r>
      <w:r w:rsidRPr="009F3BA9">
        <w:rPr>
          <w:rFonts w:ascii="Times New Roman" w:hAnsi="Times New Roman"/>
          <w:color w:val="000000" w:themeColor="text1"/>
          <w:sz w:val="20"/>
          <w:vertAlign w:val="superscript"/>
        </w:rPr>
        <w:t xml:space="preserve">3 </w:t>
      </w:r>
      <w:r w:rsidRPr="009F3BA9">
        <w:rPr>
          <w:rFonts w:ascii="Times New Roman" w:hAnsi="Times New Roman"/>
          <w:color w:val="000000" w:themeColor="text1"/>
          <w:sz w:val="20"/>
        </w:rPr>
        <w:t xml:space="preserve">of concrete is taken as 10,000 Indian Rupees. </w:t>
      </w:r>
    </w:p>
    <w:p w:rsidR="00091742" w:rsidRPr="009F3BA9" w:rsidRDefault="00091742" w:rsidP="00D50C5B">
      <w:pPr>
        <w:pStyle w:val="BodyText"/>
        <w:spacing w:after="0"/>
        <w:jc w:val="both"/>
        <w:rPr>
          <w:rFonts w:ascii="Times New Roman" w:hAnsi="Times New Roman" w:cs="Times New Roman"/>
          <w:color w:val="000000" w:themeColor="text1"/>
          <w:sz w:val="20"/>
        </w:rPr>
      </w:pPr>
    </w:p>
    <w:p w:rsidR="00091742" w:rsidRDefault="00091742" w:rsidP="00D50C5B">
      <w:pPr>
        <w:pStyle w:val="BodyText"/>
        <w:spacing w:after="0"/>
        <w:ind w:firstLine="720"/>
        <w:jc w:val="both"/>
        <w:rPr>
          <w:rFonts w:ascii="Times New Roman" w:hAnsi="Times New Roman" w:cs="Times New Roman"/>
          <w:sz w:val="20"/>
        </w:rPr>
      </w:pPr>
      <w:r w:rsidRPr="009F3BA9">
        <w:rPr>
          <w:rFonts w:ascii="Times New Roman" w:hAnsi="Times New Roman" w:cs="Times New Roman"/>
          <w:color w:val="000000" w:themeColor="text1"/>
          <w:sz w:val="20"/>
        </w:rPr>
        <w:t>The unit cost in Indian rupees verses span to depth L/D ratios is given in Fig.9. The figure can be used as design aid for engineers for arriving at e</w:t>
      </w:r>
      <w:r w:rsidRPr="009F3BA9">
        <w:rPr>
          <w:rFonts w:ascii="Times New Roman" w:hAnsi="Times New Roman" w:cs="Times New Roman"/>
          <w:sz w:val="20"/>
        </w:rPr>
        <w:t xml:space="preserve">conomical spacing of grid beams for the design of grid floor slabs. </w:t>
      </w:r>
    </w:p>
    <w:p w:rsidR="009F3BA9" w:rsidRPr="009F3BA9" w:rsidRDefault="009F3BA9" w:rsidP="00D50C5B">
      <w:pPr>
        <w:pStyle w:val="BodyText"/>
        <w:spacing w:after="0"/>
        <w:ind w:firstLine="720"/>
        <w:jc w:val="both"/>
        <w:rPr>
          <w:rFonts w:ascii="Times New Roman" w:hAnsi="Times New Roman" w:cs="Times New Roman"/>
          <w:sz w:val="20"/>
        </w:rPr>
      </w:pPr>
    </w:p>
    <w:p w:rsidR="00D06365" w:rsidRPr="008B5617" w:rsidRDefault="006E3A5A" w:rsidP="00D50C5B">
      <w:pPr>
        <w:pStyle w:val="Heading4"/>
        <w:numPr>
          <w:ilvl w:val="0"/>
          <w:numId w:val="3"/>
        </w:numPr>
        <w:spacing w:before="0" w:after="0"/>
        <w:ind w:left="0" w:firstLine="0"/>
        <w:jc w:val="center"/>
        <w:rPr>
          <w:b/>
          <w:i w:val="0"/>
          <w:color w:val="000000" w:themeColor="text1"/>
          <w:sz w:val="22"/>
        </w:rPr>
      </w:pPr>
      <w:r w:rsidRPr="006E3A5A">
        <w:rPr>
          <w:b/>
          <w:i w:val="0"/>
          <w:color w:val="000000" w:themeColor="text1"/>
          <w:sz w:val="22"/>
        </w:rPr>
        <w:t>CONCLUSIONS</w:t>
      </w:r>
    </w:p>
    <w:p w:rsidR="006A5016" w:rsidRPr="00FD0726" w:rsidRDefault="006E3A5A" w:rsidP="00D50C5B">
      <w:pPr>
        <w:tabs>
          <w:tab w:val="left" w:pos="4860"/>
        </w:tabs>
        <w:spacing w:after="0" w:line="240" w:lineRule="auto"/>
        <w:ind w:right="261"/>
        <w:rPr>
          <w:rFonts w:ascii="Times New Roman" w:hAnsi="Times New Roman" w:cs="Times New Roman"/>
          <w:sz w:val="20"/>
          <w:szCs w:val="28"/>
        </w:rPr>
      </w:pPr>
      <w:r w:rsidRPr="006E3A5A">
        <w:rPr>
          <w:rFonts w:ascii="Times New Roman" w:hAnsi="Times New Roman"/>
          <w:sz w:val="20"/>
          <w:szCs w:val="28"/>
        </w:rPr>
        <w:t xml:space="preserve">  </w:t>
      </w:r>
      <w:r w:rsidRPr="006E3A5A">
        <w:rPr>
          <w:rFonts w:ascii="Times New Roman" w:hAnsi="Times New Roman" w:cs="Times New Roman"/>
          <w:sz w:val="20"/>
          <w:szCs w:val="28"/>
        </w:rPr>
        <w:t>Based on the present study, the following conclusions are arrived at.</w:t>
      </w:r>
    </w:p>
    <w:p w:rsidR="006A5016" w:rsidRPr="009F3BA9" w:rsidRDefault="006A5016" w:rsidP="00D50C5B">
      <w:pPr>
        <w:pStyle w:val="BodyText"/>
        <w:numPr>
          <w:ilvl w:val="0"/>
          <w:numId w:val="6"/>
        </w:numPr>
        <w:spacing w:after="0"/>
        <w:ind w:left="567" w:hanging="283"/>
        <w:jc w:val="both"/>
        <w:rPr>
          <w:rFonts w:ascii="Times New Roman" w:hAnsi="Times New Roman" w:cs="Times New Roman"/>
          <w:color w:val="000000" w:themeColor="text1"/>
          <w:sz w:val="20"/>
        </w:rPr>
      </w:pPr>
      <w:r w:rsidRPr="009F3BA9">
        <w:rPr>
          <w:rFonts w:ascii="Times New Roman" w:hAnsi="Times New Roman" w:cs="Times New Roman"/>
          <w:color w:val="000000" w:themeColor="text1"/>
          <w:sz w:val="20"/>
        </w:rPr>
        <w:t>The spacing of grid beams influences the mid span deflection and the bending moments developed in the grid beams</w:t>
      </w:r>
    </w:p>
    <w:p w:rsidR="006A5016" w:rsidRPr="009F3BA9" w:rsidRDefault="006A5016" w:rsidP="00D50C5B">
      <w:pPr>
        <w:pStyle w:val="BodyText"/>
        <w:numPr>
          <w:ilvl w:val="0"/>
          <w:numId w:val="6"/>
        </w:numPr>
        <w:tabs>
          <w:tab w:val="left" w:pos="4860"/>
        </w:tabs>
        <w:spacing w:after="0"/>
        <w:ind w:left="567" w:right="261" w:hanging="283"/>
        <w:jc w:val="both"/>
        <w:rPr>
          <w:rFonts w:ascii="Times New Roman" w:hAnsi="Times New Roman" w:cs="Times New Roman"/>
          <w:sz w:val="20"/>
          <w:szCs w:val="28"/>
        </w:rPr>
      </w:pPr>
      <w:r w:rsidRPr="009F3BA9">
        <w:rPr>
          <w:rFonts w:ascii="Times New Roman" w:hAnsi="Times New Roman" w:cs="Times New Roman"/>
          <w:color w:val="000000" w:themeColor="text1"/>
          <w:sz w:val="20"/>
        </w:rPr>
        <w:t>The span to depth ratio of grid floor slab system influences the mid span deflection and the bending moments developed in the grid floor beams</w:t>
      </w:r>
    </w:p>
    <w:p w:rsidR="006A5016" w:rsidRPr="009F3BA9" w:rsidRDefault="006A5016" w:rsidP="00D50C5B">
      <w:pPr>
        <w:pStyle w:val="BodyText"/>
        <w:spacing w:after="0"/>
        <w:jc w:val="both"/>
        <w:rPr>
          <w:rFonts w:ascii="Times New Roman" w:hAnsi="Times New Roman" w:cs="Times New Roman"/>
          <w:sz w:val="20"/>
        </w:rPr>
      </w:pPr>
      <w:r w:rsidRPr="009F3BA9">
        <w:rPr>
          <w:rFonts w:ascii="Times New Roman" w:hAnsi="Times New Roman" w:cs="Times New Roman"/>
          <w:sz w:val="20"/>
          <w:lang w:val="en-IN" w:bidi="ar-SA"/>
        </w:rPr>
        <w:t xml:space="preserve">It is expected that the monogram developed in this study is useful for </w:t>
      </w:r>
      <w:r w:rsidRPr="009F3BA9">
        <w:rPr>
          <w:rFonts w:ascii="Times New Roman" w:hAnsi="Times New Roman" w:cs="Times New Roman"/>
          <w:color w:val="000000" w:themeColor="text1"/>
          <w:sz w:val="20"/>
        </w:rPr>
        <w:t>arriving at e</w:t>
      </w:r>
      <w:r w:rsidRPr="009F3BA9">
        <w:rPr>
          <w:rFonts w:ascii="Times New Roman" w:hAnsi="Times New Roman" w:cs="Times New Roman"/>
          <w:sz w:val="20"/>
        </w:rPr>
        <w:t xml:space="preserve">conomical spacing of grid beams for the design of grid floor slabs. </w:t>
      </w:r>
    </w:p>
    <w:p w:rsidR="006E3A5A" w:rsidRDefault="006E3A5A" w:rsidP="00D50C5B">
      <w:pPr>
        <w:pStyle w:val="BodyText"/>
        <w:spacing w:after="0"/>
        <w:jc w:val="both"/>
        <w:rPr>
          <w:rFonts w:ascii="Times New Roman" w:hAnsi="Times New Roman" w:cs="Times New Roman"/>
          <w:sz w:val="20"/>
        </w:rPr>
      </w:pPr>
      <w:r w:rsidRPr="006E3A5A">
        <w:rPr>
          <w:rFonts w:ascii="Times New Roman" w:hAnsi="Times New Roman" w:cs="Times New Roman"/>
          <w:sz w:val="20"/>
        </w:rPr>
        <w:t xml:space="preserve">floor slabs. </w:t>
      </w:r>
    </w:p>
    <w:p w:rsidR="00AF371B" w:rsidRPr="006F75B8" w:rsidRDefault="00AF371B" w:rsidP="00D50C5B">
      <w:pPr>
        <w:pStyle w:val="BodyText"/>
        <w:spacing w:after="0"/>
        <w:jc w:val="both"/>
        <w:rPr>
          <w:rFonts w:ascii="Times New Roman" w:hAnsi="Times New Roman" w:cs="Times New Roman"/>
          <w:sz w:val="20"/>
        </w:rPr>
      </w:pPr>
    </w:p>
    <w:p w:rsidR="006E3A5A" w:rsidRPr="006F75B8" w:rsidRDefault="006E3A5A" w:rsidP="00D50C5B">
      <w:pPr>
        <w:autoSpaceDE w:val="0"/>
        <w:autoSpaceDN w:val="0"/>
        <w:adjustRightInd w:val="0"/>
        <w:spacing w:after="0" w:line="240" w:lineRule="auto"/>
        <w:jc w:val="both"/>
        <w:rPr>
          <w:rFonts w:ascii="Times New Roman" w:hAnsi="Times New Roman" w:cs="Times New Roman"/>
          <w:b/>
          <w:color w:val="000000" w:themeColor="text1"/>
          <w:sz w:val="20"/>
          <w:szCs w:val="24"/>
        </w:rPr>
      </w:pPr>
      <w:r w:rsidRPr="006F75B8">
        <w:rPr>
          <w:rFonts w:ascii="Times New Roman" w:hAnsi="Times New Roman" w:cs="Times New Roman"/>
          <w:b/>
          <w:color w:val="000000" w:themeColor="text1"/>
          <w:sz w:val="20"/>
          <w:szCs w:val="24"/>
        </w:rPr>
        <w:t>Abbreviations</w:t>
      </w:r>
    </w:p>
    <w:p w:rsidR="006E3A5A" w:rsidRPr="00AF371B" w:rsidRDefault="006E3A5A" w:rsidP="00D50C5B">
      <w:pPr>
        <w:spacing w:after="0" w:line="240" w:lineRule="auto"/>
        <w:jc w:val="both"/>
        <w:rPr>
          <w:color w:val="000000" w:themeColor="text1"/>
          <w:position w:val="-6"/>
          <w:sz w:val="16"/>
          <w:szCs w:val="16"/>
        </w:rPr>
      </w:pPr>
    </w:p>
    <w:p w:rsidR="006E3A5A" w:rsidRPr="008609A0" w:rsidRDefault="006E3A5A" w:rsidP="00D50C5B">
      <w:pPr>
        <w:spacing w:after="0" w:line="240" w:lineRule="auto"/>
        <w:jc w:val="both"/>
        <w:rPr>
          <w:rFonts w:ascii="Times New Roman" w:hAnsi="Times New Roman" w:cs="Times New Roman"/>
          <w:color w:val="000000" w:themeColor="text1"/>
          <w:position w:val="-4"/>
          <w:sz w:val="16"/>
          <w:szCs w:val="16"/>
        </w:rPr>
      </w:pPr>
      <w:r w:rsidRPr="008609A0">
        <w:rPr>
          <w:rFonts w:ascii="Times New Roman" w:hAnsi="Times New Roman" w:cs="Times New Roman"/>
          <w:color w:val="000000" w:themeColor="text1"/>
          <w:position w:val="-4"/>
          <w:sz w:val="16"/>
          <w:szCs w:val="16"/>
        </w:rPr>
        <w:t>Lx</w:t>
      </w:r>
      <w:r w:rsidRPr="008609A0">
        <w:rPr>
          <w:rFonts w:ascii="Times New Roman" w:hAnsi="Times New Roman" w:cs="Times New Roman"/>
          <w:color w:val="000000" w:themeColor="text1"/>
          <w:position w:val="-4"/>
          <w:sz w:val="16"/>
          <w:szCs w:val="16"/>
        </w:rPr>
        <w:tab/>
        <w:t xml:space="preserve"> =  Span of the grid floor in X direction,m</w:t>
      </w:r>
    </w:p>
    <w:p w:rsidR="006E3A5A" w:rsidRPr="008609A0" w:rsidRDefault="006E3A5A" w:rsidP="00D50C5B">
      <w:pPr>
        <w:spacing w:after="0" w:line="240" w:lineRule="auto"/>
        <w:jc w:val="both"/>
        <w:rPr>
          <w:rFonts w:ascii="Times New Roman" w:hAnsi="Times New Roman" w:cs="Times New Roman"/>
          <w:color w:val="000000" w:themeColor="text1"/>
          <w:position w:val="-4"/>
          <w:sz w:val="16"/>
          <w:szCs w:val="16"/>
        </w:rPr>
      </w:pPr>
      <w:r w:rsidRPr="008609A0">
        <w:rPr>
          <w:rFonts w:ascii="Times New Roman" w:hAnsi="Times New Roman" w:cs="Times New Roman"/>
          <w:color w:val="000000" w:themeColor="text1"/>
          <w:position w:val="-4"/>
          <w:sz w:val="16"/>
          <w:szCs w:val="16"/>
        </w:rPr>
        <w:t xml:space="preserve">Ly </w:t>
      </w:r>
      <w:r w:rsidRPr="008609A0">
        <w:rPr>
          <w:rFonts w:ascii="Times New Roman" w:hAnsi="Times New Roman" w:cs="Times New Roman"/>
          <w:color w:val="000000" w:themeColor="text1"/>
          <w:position w:val="-4"/>
          <w:sz w:val="16"/>
          <w:szCs w:val="16"/>
        </w:rPr>
        <w:tab/>
        <w:t xml:space="preserve"> =  Span of the grid floor in Y direction,m</w:t>
      </w:r>
    </w:p>
    <w:p w:rsidR="006E3A5A" w:rsidRPr="008609A0" w:rsidRDefault="006E3A5A" w:rsidP="00D50C5B">
      <w:pPr>
        <w:tabs>
          <w:tab w:val="left" w:pos="450"/>
        </w:tabs>
        <w:spacing w:after="0" w:line="240" w:lineRule="auto"/>
        <w:jc w:val="both"/>
        <w:rPr>
          <w:rFonts w:ascii="Times New Roman" w:hAnsi="Times New Roman" w:cs="Times New Roman"/>
          <w:color w:val="000000" w:themeColor="text1"/>
          <w:position w:val="-6"/>
          <w:sz w:val="16"/>
          <w:szCs w:val="16"/>
        </w:rPr>
      </w:pPr>
      <w:r w:rsidRPr="008609A0">
        <w:rPr>
          <w:rFonts w:ascii="Times New Roman" w:hAnsi="Times New Roman" w:cs="Times New Roman"/>
          <w:color w:val="000000" w:themeColor="text1"/>
          <w:position w:val="-4"/>
          <w:sz w:val="16"/>
          <w:szCs w:val="16"/>
        </w:rPr>
        <w:t>D</w:t>
      </w:r>
      <w:r w:rsidRPr="008609A0">
        <w:rPr>
          <w:rFonts w:ascii="Times New Roman" w:hAnsi="Times New Roman" w:cs="Times New Roman"/>
          <w:color w:val="000000" w:themeColor="text1"/>
          <w:position w:val="-4"/>
          <w:sz w:val="16"/>
          <w:szCs w:val="16"/>
        </w:rPr>
        <w:tab/>
      </w:r>
      <w:r w:rsidRPr="008609A0">
        <w:rPr>
          <w:rFonts w:ascii="Times New Roman" w:hAnsi="Times New Roman" w:cs="Times New Roman"/>
          <w:color w:val="000000" w:themeColor="text1"/>
          <w:position w:val="-6"/>
          <w:sz w:val="16"/>
          <w:szCs w:val="16"/>
        </w:rPr>
        <w:t xml:space="preserve">=  Overal depth </w:t>
      </w:r>
      <w:r w:rsidRPr="008609A0">
        <w:rPr>
          <w:rFonts w:ascii="Times New Roman" w:hAnsi="Times New Roman" w:cs="Times New Roman"/>
          <w:color w:val="000000" w:themeColor="text1"/>
          <w:position w:val="-4"/>
          <w:sz w:val="16"/>
          <w:szCs w:val="16"/>
        </w:rPr>
        <w:t>of the grid beam ,m</w:t>
      </w:r>
    </w:p>
    <w:p w:rsidR="006E3A5A" w:rsidRPr="008609A0" w:rsidRDefault="006E3A5A" w:rsidP="00D50C5B">
      <w:pPr>
        <w:spacing w:after="0" w:line="240" w:lineRule="auto"/>
        <w:jc w:val="both"/>
        <w:rPr>
          <w:rFonts w:ascii="Times New Roman" w:hAnsi="Times New Roman" w:cs="Times New Roman"/>
          <w:sz w:val="16"/>
          <w:szCs w:val="16"/>
        </w:rPr>
      </w:pPr>
      <w:r w:rsidRPr="008609A0">
        <w:rPr>
          <w:rFonts w:ascii="Times New Roman" w:hAnsi="Times New Roman" w:cs="Times New Roman"/>
          <w:sz w:val="16"/>
          <w:szCs w:val="16"/>
        </w:rPr>
        <w:t>E</w:t>
      </w:r>
      <w:r w:rsidRPr="008609A0">
        <w:rPr>
          <w:rFonts w:ascii="Times New Roman" w:hAnsi="Times New Roman" w:cs="Times New Roman"/>
          <w:sz w:val="16"/>
          <w:szCs w:val="16"/>
        </w:rPr>
        <w:tab/>
        <w:t>=  Young’s modulus, N/mm</w:t>
      </w:r>
      <w:r w:rsidRPr="008609A0">
        <w:rPr>
          <w:rFonts w:ascii="Times New Roman" w:hAnsi="Times New Roman" w:cs="Times New Roman"/>
          <w:sz w:val="16"/>
          <w:szCs w:val="16"/>
          <w:vertAlign w:val="superscript"/>
        </w:rPr>
        <w:t>2</w:t>
      </w:r>
    </w:p>
    <w:p w:rsidR="006E3A5A" w:rsidRPr="008609A0" w:rsidRDefault="006E3A5A" w:rsidP="00D50C5B">
      <w:pPr>
        <w:spacing w:after="0" w:line="240" w:lineRule="auto"/>
        <w:jc w:val="both"/>
        <w:rPr>
          <w:rFonts w:ascii="Times New Roman" w:hAnsi="Times New Roman" w:cs="Times New Roman"/>
          <w:sz w:val="16"/>
          <w:szCs w:val="16"/>
        </w:rPr>
      </w:pPr>
      <w:r w:rsidRPr="008609A0">
        <w:rPr>
          <w:rFonts w:ascii="Times New Roman" w:hAnsi="Times New Roman" w:cs="Times New Roman"/>
          <w:sz w:val="16"/>
          <w:szCs w:val="16"/>
        </w:rPr>
        <w:t>I</w:t>
      </w:r>
      <w:r w:rsidRPr="008609A0">
        <w:rPr>
          <w:rFonts w:ascii="Times New Roman" w:hAnsi="Times New Roman" w:cs="Times New Roman"/>
          <w:sz w:val="16"/>
          <w:szCs w:val="16"/>
        </w:rPr>
        <w:tab/>
        <w:t>=  Moment of inertia of the section considered, mm</w:t>
      </w:r>
      <w:r w:rsidRPr="008609A0">
        <w:rPr>
          <w:rFonts w:ascii="Times New Roman" w:hAnsi="Times New Roman" w:cs="Times New Roman"/>
          <w:sz w:val="16"/>
          <w:szCs w:val="16"/>
          <w:vertAlign w:val="superscript"/>
        </w:rPr>
        <w:t>4</w:t>
      </w:r>
    </w:p>
    <w:p w:rsidR="006E3A5A" w:rsidRPr="008609A0" w:rsidRDefault="006E3A5A" w:rsidP="00D50C5B">
      <w:pPr>
        <w:spacing w:after="0" w:line="240" w:lineRule="auto"/>
        <w:jc w:val="both"/>
        <w:rPr>
          <w:rFonts w:ascii="Times New Roman" w:hAnsi="Times New Roman" w:cs="Times New Roman"/>
          <w:sz w:val="16"/>
          <w:szCs w:val="16"/>
        </w:rPr>
      </w:pPr>
      <w:r w:rsidRPr="008609A0">
        <w:rPr>
          <w:rFonts w:ascii="Times New Roman" w:hAnsi="Times New Roman" w:cs="Times New Roman"/>
          <w:sz w:val="16"/>
          <w:szCs w:val="16"/>
        </w:rPr>
        <w:t>EI</w:t>
      </w:r>
      <w:r w:rsidRPr="008609A0">
        <w:rPr>
          <w:rFonts w:ascii="Times New Roman" w:hAnsi="Times New Roman" w:cs="Times New Roman"/>
          <w:sz w:val="16"/>
          <w:szCs w:val="16"/>
        </w:rPr>
        <w:tab/>
        <w:t>=  Flexural rigidity,Nmm</w:t>
      </w:r>
      <w:r w:rsidRPr="008609A0">
        <w:rPr>
          <w:rFonts w:ascii="Times New Roman" w:hAnsi="Times New Roman" w:cs="Times New Roman"/>
          <w:sz w:val="16"/>
          <w:szCs w:val="16"/>
          <w:vertAlign w:val="superscript"/>
        </w:rPr>
        <w:t>2</w:t>
      </w:r>
    </w:p>
    <w:p w:rsidR="006E3A5A" w:rsidRPr="008609A0" w:rsidRDefault="006E3A5A" w:rsidP="00D50C5B">
      <w:pPr>
        <w:spacing w:after="0" w:line="240" w:lineRule="auto"/>
        <w:jc w:val="both"/>
        <w:rPr>
          <w:rFonts w:ascii="Times New Roman" w:hAnsi="Times New Roman" w:cs="Times New Roman"/>
          <w:sz w:val="16"/>
          <w:szCs w:val="16"/>
        </w:rPr>
      </w:pPr>
      <w:r w:rsidRPr="008609A0">
        <w:rPr>
          <w:rFonts w:ascii="Times New Roman" w:hAnsi="Times New Roman" w:cs="Times New Roman"/>
          <w:sz w:val="16"/>
          <w:szCs w:val="16"/>
        </w:rPr>
        <w:t>∆</w:t>
      </w:r>
      <w:r w:rsidRPr="008609A0">
        <w:rPr>
          <w:rFonts w:ascii="Times New Roman" w:hAnsi="Times New Roman" w:cs="Times New Roman"/>
          <w:sz w:val="16"/>
          <w:szCs w:val="16"/>
          <w:vertAlign w:val="subscript"/>
        </w:rPr>
        <w:t xml:space="preserve"> </w:t>
      </w:r>
      <w:r w:rsidRPr="008609A0">
        <w:rPr>
          <w:rFonts w:ascii="Times New Roman" w:hAnsi="Times New Roman" w:cs="Times New Roman"/>
          <w:sz w:val="16"/>
          <w:szCs w:val="16"/>
          <w:vertAlign w:val="subscript"/>
        </w:rPr>
        <w:tab/>
      </w:r>
      <w:r w:rsidRPr="008609A0">
        <w:rPr>
          <w:rFonts w:ascii="Times New Roman" w:hAnsi="Times New Roman" w:cs="Times New Roman"/>
          <w:sz w:val="16"/>
          <w:szCs w:val="16"/>
        </w:rPr>
        <w:t>=  Mid span deflection, mm</w:t>
      </w:r>
    </w:p>
    <w:p w:rsidR="006E3A5A" w:rsidRPr="008609A0" w:rsidRDefault="006E3A5A" w:rsidP="00D50C5B">
      <w:pPr>
        <w:spacing w:after="0" w:line="240" w:lineRule="auto"/>
        <w:jc w:val="both"/>
        <w:rPr>
          <w:rFonts w:ascii="Times New Roman" w:hAnsi="Times New Roman" w:cs="Times New Roman"/>
          <w:sz w:val="16"/>
          <w:szCs w:val="16"/>
        </w:rPr>
      </w:pPr>
      <w:r w:rsidRPr="008609A0">
        <w:rPr>
          <w:rFonts w:ascii="Times New Roman" w:hAnsi="Times New Roman" w:cs="Times New Roman"/>
          <w:sz w:val="16"/>
          <w:szCs w:val="16"/>
        </w:rPr>
        <w:t>M</w:t>
      </w:r>
      <w:r w:rsidRPr="008609A0">
        <w:rPr>
          <w:rFonts w:ascii="Times New Roman" w:hAnsi="Times New Roman" w:cs="Times New Roman"/>
          <w:sz w:val="16"/>
          <w:szCs w:val="16"/>
          <w:vertAlign w:val="subscript"/>
        </w:rPr>
        <w:t>x</w:t>
      </w:r>
      <w:r w:rsidRPr="008609A0">
        <w:rPr>
          <w:rFonts w:ascii="Times New Roman" w:hAnsi="Times New Roman" w:cs="Times New Roman"/>
          <w:sz w:val="16"/>
          <w:szCs w:val="16"/>
          <w:vertAlign w:val="subscript"/>
        </w:rPr>
        <w:tab/>
      </w:r>
      <w:r w:rsidRPr="008609A0">
        <w:rPr>
          <w:rFonts w:ascii="Times New Roman" w:hAnsi="Times New Roman" w:cs="Times New Roman"/>
          <w:sz w:val="16"/>
          <w:szCs w:val="16"/>
        </w:rPr>
        <w:t>=  Moment in X direction,kNm</w:t>
      </w:r>
    </w:p>
    <w:p w:rsidR="006E3A5A" w:rsidRPr="008609A0" w:rsidRDefault="006E3A5A" w:rsidP="00D50C5B">
      <w:pPr>
        <w:spacing w:after="0" w:line="240" w:lineRule="auto"/>
        <w:jc w:val="both"/>
        <w:rPr>
          <w:rFonts w:ascii="Times New Roman" w:hAnsi="Times New Roman" w:cs="Times New Roman"/>
          <w:sz w:val="16"/>
          <w:szCs w:val="16"/>
        </w:rPr>
      </w:pPr>
      <w:r w:rsidRPr="008609A0">
        <w:rPr>
          <w:rFonts w:ascii="Times New Roman" w:hAnsi="Times New Roman" w:cs="Times New Roman"/>
          <w:sz w:val="16"/>
          <w:szCs w:val="16"/>
        </w:rPr>
        <w:t>M</w:t>
      </w:r>
      <w:r w:rsidRPr="008609A0">
        <w:rPr>
          <w:rFonts w:ascii="Times New Roman" w:hAnsi="Times New Roman" w:cs="Times New Roman"/>
          <w:sz w:val="16"/>
          <w:szCs w:val="16"/>
          <w:vertAlign w:val="subscript"/>
        </w:rPr>
        <w:t>y</w:t>
      </w:r>
      <w:r w:rsidRPr="008609A0">
        <w:rPr>
          <w:rFonts w:ascii="Times New Roman" w:hAnsi="Times New Roman" w:cs="Times New Roman"/>
          <w:sz w:val="16"/>
          <w:szCs w:val="16"/>
          <w:vertAlign w:val="subscript"/>
        </w:rPr>
        <w:tab/>
      </w:r>
      <w:r w:rsidRPr="008609A0">
        <w:rPr>
          <w:rFonts w:ascii="Times New Roman" w:hAnsi="Times New Roman" w:cs="Times New Roman"/>
          <w:sz w:val="16"/>
          <w:szCs w:val="16"/>
        </w:rPr>
        <w:t>=  Moment in Y direction,kNm</w:t>
      </w:r>
    </w:p>
    <w:p w:rsidR="006E3A5A" w:rsidRPr="008609A0" w:rsidRDefault="006E3A5A" w:rsidP="00D50C5B">
      <w:pPr>
        <w:spacing w:after="0" w:line="240" w:lineRule="auto"/>
        <w:jc w:val="both"/>
        <w:rPr>
          <w:rFonts w:ascii="Times New Roman" w:hAnsi="Times New Roman" w:cs="Times New Roman"/>
          <w:sz w:val="16"/>
          <w:szCs w:val="16"/>
        </w:rPr>
      </w:pPr>
      <w:r w:rsidRPr="008609A0">
        <w:rPr>
          <w:rFonts w:ascii="Times New Roman" w:hAnsi="Times New Roman" w:cs="Times New Roman"/>
          <w:sz w:val="16"/>
          <w:szCs w:val="16"/>
        </w:rPr>
        <w:t>M</w:t>
      </w:r>
      <w:r w:rsidRPr="008609A0">
        <w:rPr>
          <w:rFonts w:ascii="Times New Roman" w:hAnsi="Times New Roman" w:cs="Times New Roman"/>
          <w:sz w:val="16"/>
          <w:szCs w:val="16"/>
          <w:vertAlign w:val="subscript"/>
        </w:rPr>
        <w:t>xy</w:t>
      </w:r>
      <w:r w:rsidRPr="008609A0">
        <w:rPr>
          <w:rFonts w:ascii="Times New Roman" w:hAnsi="Times New Roman" w:cs="Times New Roman"/>
          <w:sz w:val="16"/>
          <w:szCs w:val="16"/>
          <w:vertAlign w:val="subscript"/>
        </w:rPr>
        <w:tab/>
      </w:r>
      <w:r w:rsidRPr="008609A0">
        <w:rPr>
          <w:rFonts w:ascii="Times New Roman" w:hAnsi="Times New Roman" w:cs="Times New Roman"/>
          <w:sz w:val="16"/>
          <w:szCs w:val="16"/>
        </w:rPr>
        <w:t>=  Torsional Moment in X direction,kNm</w:t>
      </w:r>
    </w:p>
    <w:p w:rsidR="006E3A5A" w:rsidRPr="008609A0" w:rsidRDefault="006E3A5A" w:rsidP="00D50C5B">
      <w:pPr>
        <w:spacing w:after="0" w:line="240" w:lineRule="auto"/>
        <w:jc w:val="both"/>
        <w:rPr>
          <w:rFonts w:ascii="Times New Roman" w:hAnsi="Times New Roman" w:cs="Times New Roman"/>
          <w:sz w:val="16"/>
          <w:szCs w:val="16"/>
        </w:rPr>
      </w:pPr>
      <w:r w:rsidRPr="008609A0">
        <w:rPr>
          <w:rFonts w:ascii="Times New Roman" w:hAnsi="Times New Roman" w:cs="Times New Roman"/>
          <w:sz w:val="16"/>
          <w:szCs w:val="16"/>
        </w:rPr>
        <w:t>M</w:t>
      </w:r>
      <w:r w:rsidRPr="008609A0">
        <w:rPr>
          <w:rFonts w:ascii="Times New Roman" w:hAnsi="Times New Roman" w:cs="Times New Roman"/>
          <w:sz w:val="16"/>
          <w:szCs w:val="16"/>
          <w:vertAlign w:val="subscript"/>
        </w:rPr>
        <w:t>yx</w:t>
      </w:r>
      <w:r w:rsidRPr="008609A0">
        <w:rPr>
          <w:rFonts w:ascii="Times New Roman" w:hAnsi="Times New Roman" w:cs="Times New Roman"/>
          <w:sz w:val="16"/>
          <w:szCs w:val="16"/>
          <w:vertAlign w:val="subscript"/>
        </w:rPr>
        <w:tab/>
      </w:r>
      <w:r w:rsidRPr="008609A0">
        <w:rPr>
          <w:rFonts w:ascii="Times New Roman" w:hAnsi="Times New Roman" w:cs="Times New Roman"/>
          <w:sz w:val="16"/>
          <w:szCs w:val="16"/>
        </w:rPr>
        <w:t>=  Torsional Moment in Y direction,kNm</w:t>
      </w:r>
    </w:p>
    <w:p w:rsidR="006E3A5A" w:rsidRPr="008609A0" w:rsidRDefault="006E3A5A" w:rsidP="00D50C5B">
      <w:pPr>
        <w:spacing w:after="0" w:line="240" w:lineRule="auto"/>
        <w:jc w:val="both"/>
        <w:rPr>
          <w:rFonts w:ascii="Times New Roman" w:hAnsi="Times New Roman" w:cs="Times New Roman"/>
          <w:sz w:val="16"/>
          <w:szCs w:val="16"/>
        </w:rPr>
      </w:pPr>
      <w:r w:rsidRPr="008609A0">
        <w:rPr>
          <w:rFonts w:ascii="Times New Roman" w:hAnsi="Times New Roman" w:cs="Times New Roman"/>
          <w:sz w:val="16"/>
          <w:szCs w:val="16"/>
        </w:rPr>
        <w:t xml:space="preserve">Qx </w:t>
      </w:r>
      <w:r w:rsidRPr="008609A0">
        <w:rPr>
          <w:rFonts w:ascii="Times New Roman" w:hAnsi="Times New Roman" w:cs="Times New Roman"/>
          <w:sz w:val="16"/>
          <w:szCs w:val="16"/>
        </w:rPr>
        <w:tab/>
        <w:t>=  Shear force in X direction, kN</w:t>
      </w:r>
    </w:p>
    <w:p w:rsidR="006E3A5A" w:rsidRPr="008609A0" w:rsidRDefault="006E3A5A" w:rsidP="00D50C5B">
      <w:pPr>
        <w:spacing w:after="0" w:line="240" w:lineRule="auto"/>
        <w:jc w:val="both"/>
        <w:rPr>
          <w:rFonts w:ascii="Times New Roman" w:hAnsi="Times New Roman" w:cs="Times New Roman"/>
          <w:sz w:val="16"/>
          <w:szCs w:val="16"/>
        </w:rPr>
      </w:pPr>
      <w:r w:rsidRPr="008609A0">
        <w:rPr>
          <w:rFonts w:ascii="Times New Roman" w:hAnsi="Times New Roman" w:cs="Times New Roman"/>
          <w:sz w:val="16"/>
          <w:szCs w:val="16"/>
        </w:rPr>
        <w:t xml:space="preserve">Qy </w:t>
      </w:r>
      <w:r w:rsidRPr="008609A0">
        <w:rPr>
          <w:rFonts w:ascii="Times New Roman" w:hAnsi="Times New Roman" w:cs="Times New Roman"/>
          <w:sz w:val="16"/>
          <w:szCs w:val="16"/>
        </w:rPr>
        <w:tab/>
        <w:t>=  Shear force in Y direction, kN</w:t>
      </w:r>
    </w:p>
    <w:p w:rsidR="006E3A5A" w:rsidRPr="008609A0" w:rsidRDefault="006E3A5A" w:rsidP="00D50C5B">
      <w:pPr>
        <w:spacing w:after="0" w:line="240" w:lineRule="auto"/>
        <w:jc w:val="both"/>
        <w:rPr>
          <w:rFonts w:ascii="Times New Roman" w:hAnsi="Times New Roman" w:cs="Times New Roman"/>
          <w:sz w:val="16"/>
          <w:szCs w:val="16"/>
        </w:rPr>
      </w:pPr>
      <w:r w:rsidRPr="008609A0">
        <w:rPr>
          <w:rFonts w:ascii="Times New Roman" w:hAnsi="Times New Roman" w:cs="Times New Roman"/>
          <w:sz w:val="16"/>
          <w:szCs w:val="16"/>
        </w:rPr>
        <w:t xml:space="preserve">Cx </w:t>
      </w:r>
      <w:r w:rsidRPr="008609A0">
        <w:rPr>
          <w:rFonts w:ascii="Times New Roman" w:hAnsi="Times New Roman" w:cs="Times New Roman"/>
          <w:sz w:val="16"/>
          <w:szCs w:val="16"/>
        </w:rPr>
        <w:tab/>
        <w:t>=  Torsional rigidities per unit length in x direction</w:t>
      </w:r>
    </w:p>
    <w:p w:rsidR="006E3A5A" w:rsidRPr="008609A0" w:rsidRDefault="006E3A5A" w:rsidP="00D50C5B">
      <w:pPr>
        <w:spacing w:after="0" w:line="240" w:lineRule="auto"/>
        <w:jc w:val="both"/>
        <w:rPr>
          <w:rFonts w:ascii="Times New Roman" w:hAnsi="Times New Roman" w:cs="Times New Roman"/>
          <w:sz w:val="16"/>
          <w:szCs w:val="16"/>
        </w:rPr>
      </w:pPr>
      <w:r w:rsidRPr="008609A0">
        <w:rPr>
          <w:rFonts w:ascii="Times New Roman" w:hAnsi="Times New Roman" w:cs="Times New Roman"/>
          <w:sz w:val="16"/>
          <w:szCs w:val="16"/>
        </w:rPr>
        <w:t xml:space="preserve">Cy </w:t>
      </w:r>
      <w:r w:rsidRPr="008609A0">
        <w:rPr>
          <w:rFonts w:ascii="Times New Roman" w:hAnsi="Times New Roman" w:cs="Times New Roman"/>
          <w:sz w:val="16"/>
          <w:szCs w:val="16"/>
        </w:rPr>
        <w:tab/>
        <w:t>=  Torsional rigidities per unit length in y direction</w:t>
      </w:r>
    </w:p>
    <w:p w:rsidR="00AF371B" w:rsidRPr="00AF371B" w:rsidRDefault="00AF371B" w:rsidP="00D50C5B">
      <w:pPr>
        <w:spacing w:after="0" w:line="240" w:lineRule="auto"/>
        <w:jc w:val="both"/>
        <w:rPr>
          <w:rFonts w:ascii="Times New Roman" w:hAnsi="Times New Roman" w:cs="Times New Roman"/>
          <w:sz w:val="16"/>
          <w:szCs w:val="16"/>
        </w:rPr>
      </w:pPr>
    </w:p>
    <w:p w:rsidR="00B46B13" w:rsidRPr="00B46B13" w:rsidRDefault="006E3A5A" w:rsidP="00D50C5B">
      <w:pPr>
        <w:pStyle w:val="Heading4"/>
        <w:numPr>
          <w:ilvl w:val="0"/>
          <w:numId w:val="0"/>
        </w:numPr>
        <w:spacing w:before="0" w:after="0"/>
        <w:jc w:val="center"/>
        <w:rPr>
          <w:b/>
          <w:i w:val="0"/>
          <w:color w:val="000000" w:themeColor="text1"/>
          <w:sz w:val="22"/>
        </w:rPr>
      </w:pPr>
      <w:r w:rsidRPr="006E3A5A">
        <w:rPr>
          <w:b/>
          <w:i w:val="0"/>
          <w:color w:val="000000" w:themeColor="text1"/>
          <w:sz w:val="22"/>
        </w:rPr>
        <w:lastRenderedPageBreak/>
        <w:t>REFERENCES</w:t>
      </w:r>
    </w:p>
    <w:p w:rsidR="006E3A5A" w:rsidRPr="00D50C5B" w:rsidRDefault="006E3A5A" w:rsidP="00D50C5B">
      <w:pPr>
        <w:pStyle w:val="Heading4"/>
        <w:numPr>
          <w:ilvl w:val="0"/>
          <w:numId w:val="9"/>
        </w:numPr>
        <w:spacing w:before="0" w:after="0"/>
        <w:ind w:hanging="540"/>
        <w:jc w:val="both"/>
        <w:rPr>
          <w:i w:val="0"/>
          <w:sz w:val="20"/>
          <w:szCs w:val="20"/>
        </w:rPr>
      </w:pPr>
      <w:r w:rsidRPr="00D50C5B">
        <w:rPr>
          <w:i w:val="0"/>
          <w:sz w:val="20"/>
          <w:szCs w:val="20"/>
        </w:rPr>
        <w:t>Krishna Raju N. Adva</w:t>
      </w:r>
      <w:r w:rsidR="00516190" w:rsidRPr="00D50C5B">
        <w:rPr>
          <w:i w:val="0"/>
          <w:sz w:val="20"/>
          <w:szCs w:val="20"/>
        </w:rPr>
        <w:t xml:space="preserve">nced reinforced concrete design (C.B.S Publishers and </w:t>
      </w:r>
      <w:r w:rsidRPr="00D50C5B">
        <w:rPr>
          <w:i w:val="0"/>
          <w:sz w:val="20"/>
          <w:szCs w:val="20"/>
        </w:rPr>
        <w:t>Distributers, New Delhi</w:t>
      </w:r>
      <w:r w:rsidR="00516190" w:rsidRPr="00D50C5B">
        <w:rPr>
          <w:i w:val="0"/>
          <w:sz w:val="20"/>
          <w:szCs w:val="20"/>
        </w:rPr>
        <w:t>,2004)</w:t>
      </w:r>
      <w:r w:rsidRPr="00D50C5B">
        <w:rPr>
          <w:i w:val="0"/>
          <w:sz w:val="20"/>
          <w:szCs w:val="20"/>
        </w:rPr>
        <w:t>.</w:t>
      </w:r>
    </w:p>
    <w:p w:rsidR="006E3A5A" w:rsidRPr="00D50C5B" w:rsidRDefault="006E3A5A" w:rsidP="00D50C5B">
      <w:pPr>
        <w:pStyle w:val="Heading4"/>
        <w:numPr>
          <w:ilvl w:val="0"/>
          <w:numId w:val="9"/>
        </w:numPr>
        <w:spacing w:before="0" w:after="0"/>
        <w:ind w:hanging="540"/>
        <w:jc w:val="both"/>
        <w:rPr>
          <w:i w:val="0"/>
          <w:sz w:val="20"/>
          <w:szCs w:val="20"/>
        </w:rPr>
      </w:pPr>
      <w:r w:rsidRPr="00D50C5B">
        <w:rPr>
          <w:i w:val="0"/>
          <w:sz w:val="20"/>
          <w:szCs w:val="20"/>
        </w:rPr>
        <w:t>Varghese P. C. Advanced Reinforced Concrete Design</w:t>
      </w:r>
      <w:r w:rsidR="00516190" w:rsidRPr="00D50C5B">
        <w:rPr>
          <w:i w:val="0"/>
          <w:sz w:val="20"/>
          <w:szCs w:val="20"/>
        </w:rPr>
        <w:t xml:space="preserve"> (</w:t>
      </w:r>
      <w:r w:rsidRPr="00D50C5B">
        <w:rPr>
          <w:i w:val="0"/>
          <w:sz w:val="20"/>
          <w:szCs w:val="20"/>
        </w:rPr>
        <w:t>Prentice-Hall of India Private Limited, New Delhi</w:t>
      </w:r>
      <w:r w:rsidR="00516190" w:rsidRPr="00D50C5B">
        <w:rPr>
          <w:i w:val="0"/>
          <w:sz w:val="20"/>
          <w:szCs w:val="20"/>
        </w:rPr>
        <w:t>2008),</w:t>
      </w:r>
      <w:r w:rsidRPr="00D50C5B">
        <w:rPr>
          <w:i w:val="0"/>
          <w:sz w:val="20"/>
          <w:szCs w:val="20"/>
        </w:rPr>
        <w:t>.</w:t>
      </w:r>
    </w:p>
    <w:p w:rsidR="00AF371B" w:rsidRPr="00D50C5B" w:rsidRDefault="006E3A5A" w:rsidP="00D50C5B">
      <w:pPr>
        <w:pStyle w:val="ListParagraph"/>
        <w:numPr>
          <w:ilvl w:val="0"/>
          <w:numId w:val="9"/>
        </w:numPr>
        <w:spacing w:after="0" w:line="240" w:lineRule="auto"/>
        <w:ind w:hanging="540"/>
        <w:rPr>
          <w:rFonts w:ascii="Times New Roman" w:hAnsi="Times New Roman" w:cs="Times New Roman"/>
          <w:sz w:val="20"/>
          <w:szCs w:val="20"/>
          <w:lang w:val="fr-FR"/>
        </w:rPr>
      </w:pPr>
      <w:r w:rsidRPr="00D50C5B">
        <w:rPr>
          <w:rFonts w:ascii="Times New Roman" w:hAnsi="Times New Roman" w:cs="Times New Roman"/>
          <w:sz w:val="20"/>
          <w:szCs w:val="20"/>
        </w:rPr>
        <w:t>Timoshenko, S. and Krieger, S.W</w:t>
      </w:r>
      <w:r w:rsidR="00516190" w:rsidRPr="00D50C5B">
        <w:rPr>
          <w:rFonts w:ascii="Times New Roman" w:hAnsi="Times New Roman" w:cs="Times New Roman"/>
          <w:sz w:val="20"/>
          <w:szCs w:val="20"/>
        </w:rPr>
        <w:t>) Theory of Plates and shells</w:t>
      </w:r>
      <w:r w:rsidRPr="00D50C5B">
        <w:rPr>
          <w:rFonts w:ascii="Times New Roman" w:hAnsi="Times New Roman" w:cs="Times New Roman"/>
          <w:sz w:val="20"/>
          <w:szCs w:val="20"/>
        </w:rPr>
        <w:t xml:space="preserve"> </w:t>
      </w:r>
      <w:r w:rsidR="00516190" w:rsidRPr="00D50C5B">
        <w:rPr>
          <w:rFonts w:ascii="Times New Roman" w:hAnsi="Times New Roman" w:cs="Times New Roman"/>
          <w:sz w:val="20"/>
          <w:szCs w:val="20"/>
        </w:rPr>
        <w:t>(</w:t>
      </w:r>
      <w:r w:rsidRPr="00D50C5B">
        <w:rPr>
          <w:rFonts w:ascii="Times New Roman" w:hAnsi="Times New Roman" w:cs="Times New Roman"/>
          <w:sz w:val="20"/>
          <w:szCs w:val="20"/>
        </w:rPr>
        <w:t>2</w:t>
      </w:r>
      <w:r w:rsidRPr="00D50C5B">
        <w:rPr>
          <w:rFonts w:ascii="Times New Roman" w:hAnsi="Times New Roman" w:cs="Times New Roman"/>
          <w:sz w:val="20"/>
          <w:szCs w:val="20"/>
          <w:vertAlign w:val="superscript"/>
        </w:rPr>
        <w:t>nd</w:t>
      </w:r>
      <w:r w:rsidRPr="00D50C5B">
        <w:rPr>
          <w:rFonts w:ascii="Times New Roman" w:hAnsi="Times New Roman" w:cs="Times New Roman"/>
          <w:sz w:val="20"/>
          <w:szCs w:val="20"/>
        </w:rPr>
        <w:t xml:space="preserve"> ed.,McGraw-Hill, NewYork</w:t>
      </w:r>
      <w:r w:rsidR="00516190" w:rsidRPr="00D50C5B">
        <w:rPr>
          <w:rFonts w:ascii="Times New Roman" w:hAnsi="Times New Roman" w:cs="Times New Roman"/>
          <w:sz w:val="20"/>
          <w:szCs w:val="20"/>
        </w:rPr>
        <w:t>, 1953)</w:t>
      </w:r>
      <w:r w:rsidRPr="00D50C5B">
        <w:rPr>
          <w:rFonts w:ascii="Times New Roman" w:hAnsi="Times New Roman" w:cs="Times New Roman"/>
          <w:sz w:val="20"/>
          <w:szCs w:val="20"/>
        </w:rPr>
        <w:t xml:space="preserve">, </w:t>
      </w:r>
    </w:p>
    <w:p w:rsidR="00AF371B" w:rsidRPr="00D50C5B" w:rsidRDefault="00516190" w:rsidP="00D50C5B">
      <w:pPr>
        <w:pStyle w:val="ListParagraph"/>
        <w:numPr>
          <w:ilvl w:val="0"/>
          <w:numId w:val="9"/>
        </w:numPr>
        <w:spacing w:after="0" w:line="240" w:lineRule="auto"/>
        <w:ind w:hanging="540"/>
        <w:rPr>
          <w:rFonts w:ascii="Times New Roman" w:hAnsi="Times New Roman" w:cs="Times New Roman"/>
          <w:color w:val="000000" w:themeColor="text1"/>
          <w:sz w:val="20"/>
          <w:szCs w:val="20"/>
        </w:rPr>
      </w:pPr>
      <w:r w:rsidRPr="00D50C5B">
        <w:rPr>
          <w:rFonts w:ascii="Times New Roman" w:hAnsi="Times New Roman" w:cs="Times New Roman"/>
          <w:sz w:val="20"/>
          <w:szCs w:val="20"/>
          <w:lang w:val="fr-FR"/>
        </w:rPr>
        <w:t>Amit A. Sathawane , R.S. Deotale</w:t>
      </w:r>
      <w:r w:rsidRPr="00D50C5B">
        <w:rPr>
          <w:rFonts w:ascii="Times New Roman" w:hAnsi="Times New Roman"/>
          <w:sz w:val="20"/>
          <w:szCs w:val="20"/>
          <w:lang w:val="fr-FR"/>
        </w:rPr>
        <w:t>(</w:t>
      </w:r>
      <w:r w:rsidRPr="00D50C5B">
        <w:rPr>
          <w:rFonts w:ascii="Times New Roman" w:hAnsi="Times New Roman" w:cs="Times New Roman"/>
          <w:sz w:val="20"/>
          <w:szCs w:val="20"/>
        </w:rPr>
        <w:t>2002</w:t>
      </w:r>
      <w:r w:rsidRPr="00D50C5B">
        <w:rPr>
          <w:rFonts w:ascii="Times New Roman" w:hAnsi="Times New Roman"/>
          <w:sz w:val="20"/>
          <w:szCs w:val="20"/>
        </w:rPr>
        <w:t>),</w:t>
      </w:r>
      <w:r w:rsidRPr="00D50C5B">
        <w:rPr>
          <w:rFonts w:ascii="Times New Roman" w:hAnsi="Times New Roman"/>
          <w:sz w:val="20"/>
          <w:szCs w:val="20"/>
          <w:lang w:val="fr-FR"/>
        </w:rPr>
        <w:t>"</w:t>
      </w:r>
      <w:r w:rsidRPr="00D50C5B">
        <w:rPr>
          <w:rFonts w:ascii="Times New Roman" w:hAnsi="Times New Roman" w:cs="Times New Roman"/>
          <w:bCs/>
          <w:iCs/>
          <w:sz w:val="20"/>
          <w:szCs w:val="20"/>
        </w:rPr>
        <w:t>Analysis And Design of Flat Slab And Grid</w:t>
      </w:r>
      <w:r w:rsidRPr="00D50C5B">
        <w:rPr>
          <w:rFonts w:ascii="Times New Roman" w:hAnsi="Times New Roman"/>
          <w:bCs/>
          <w:iCs/>
          <w:sz w:val="20"/>
          <w:szCs w:val="20"/>
        </w:rPr>
        <w:t xml:space="preserve"> Slab And Their Cost Comparison</w:t>
      </w:r>
      <w:r w:rsidR="00AF371B" w:rsidRPr="00D50C5B">
        <w:rPr>
          <w:rFonts w:ascii="Times New Roman" w:hAnsi="Times New Roman"/>
          <w:bCs/>
          <w:iCs/>
          <w:sz w:val="20"/>
          <w:szCs w:val="20"/>
        </w:rPr>
        <w:t xml:space="preserve">, </w:t>
      </w:r>
      <w:r w:rsidRPr="00D50C5B">
        <w:rPr>
          <w:rFonts w:ascii="Times New Roman" w:hAnsi="Times New Roman" w:cs="Times New Roman"/>
          <w:color w:val="000000" w:themeColor="text1"/>
          <w:sz w:val="20"/>
          <w:szCs w:val="20"/>
          <w:shd w:val="clear" w:color="auto" w:fill="FFFFFF"/>
        </w:rPr>
        <w:t>International Journal of Engineering Research and Applications. (IJERA)</w:t>
      </w:r>
      <w:r w:rsidRPr="00D50C5B">
        <w:rPr>
          <w:rFonts w:ascii="Times New Roman" w:hAnsi="Times New Roman"/>
          <w:bCs/>
          <w:iCs/>
          <w:sz w:val="20"/>
          <w:szCs w:val="20"/>
        </w:rPr>
        <w:t xml:space="preserve"> 1(</w:t>
      </w:r>
      <w:r w:rsidRPr="00D50C5B">
        <w:rPr>
          <w:rFonts w:ascii="Times New Roman" w:hAnsi="Times New Roman"/>
          <w:sz w:val="20"/>
          <w:szCs w:val="20"/>
        </w:rPr>
        <w:t>3,)</w:t>
      </w:r>
      <w:r w:rsidR="00AF371B" w:rsidRPr="00D50C5B">
        <w:rPr>
          <w:rFonts w:ascii="Times New Roman" w:hAnsi="Times New Roman"/>
          <w:sz w:val="20"/>
          <w:szCs w:val="20"/>
          <w:lang w:val="fr-FR"/>
        </w:rPr>
        <w:t xml:space="preserve"> (</w:t>
      </w:r>
      <w:r w:rsidR="00AF371B" w:rsidRPr="00D50C5B">
        <w:rPr>
          <w:rFonts w:ascii="Times New Roman" w:hAnsi="Times New Roman" w:cs="Times New Roman"/>
          <w:sz w:val="20"/>
          <w:szCs w:val="20"/>
        </w:rPr>
        <w:t>2002</w:t>
      </w:r>
      <w:r w:rsidR="00AF371B" w:rsidRPr="00D50C5B">
        <w:rPr>
          <w:rFonts w:ascii="Times New Roman" w:hAnsi="Times New Roman"/>
          <w:sz w:val="20"/>
          <w:szCs w:val="20"/>
        </w:rPr>
        <w:t>),</w:t>
      </w:r>
      <w:r w:rsidR="00AF371B" w:rsidRPr="00D50C5B">
        <w:rPr>
          <w:rFonts w:ascii="Times New Roman" w:hAnsi="Times New Roman"/>
          <w:sz w:val="20"/>
          <w:szCs w:val="20"/>
          <w:lang w:val="fr-FR"/>
        </w:rPr>
        <w:t>"</w:t>
      </w:r>
      <w:r w:rsidRPr="00D50C5B">
        <w:rPr>
          <w:rFonts w:ascii="Times New Roman" w:hAnsi="Times New Roman" w:cs="Times New Roman"/>
          <w:color w:val="000000" w:themeColor="text1"/>
          <w:sz w:val="20"/>
          <w:szCs w:val="20"/>
          <w:shd w:val="clear" w:color="auto" w:fill="FFFFFF"/>
        </w:rPr>
        <w:t xml:space="preserve">. ISSN: 2248-9622 </w:t>
      </w:r>
      <w:r w:rsidRPr="00D50C5B">
        <w:rPr>
          <w:rFonts w:ascii="Times New Roman" w:hAnsi="Times New Roman" w:cs="Times New Roman"/>
          <w:color w:val="000000" w:themeColor="text1"/>
          <w:sz w:val="20"/>
          <w:szCs w:val="20"/>
        </w:rPr>
        <w:t>pp837-848</w:t>
      </w:r>
    </w:p>
    <w:p w:rsidR="006E3A5A" w:rsidRPr="00D50C5B" w:rsidRDefault="00AF371B" w:rsidP="00D50C5B">
      <w:pPr>
        <w:pStyle w:val="Heading4"/>
        <w:numPr>
          <w:ilvl w:val="0"/>
          <w:numId w:val="9"/>
        </w:numPr>
        <w:spacing w:before="0" w:after="0"/>
        <w:ind w:hanging="540"/>
        <w:jc w:val="both"/>
        <w:rPr>
          <w:i w:val="0"/>
          <w:sz w:val="20"/>
          <w:szCs w:val="20"/>
        </w:rPr>
      </w:pPr>
      <w:r w:rsidRPr="00D50C5B">
        <w:rPr>
          <w:i w:val="0"/>
          <w:sz w:val="20"/>
          <w:szCs w:val="20"/>
        </w:rPr>
        <w:t xml:space="preserve">Mohammed S. Al-Ansari, </w:t>
      </w:r>
      <w:r w:rsidR="006E3A5A" w:rsidRPr="00D50C5B">
        <w:rPr>
          <w:i w:val="0"/>
          <w:sz w:val="20"/>
          <w:szCs w:val="20"/>
        </w:rPr>
        <w:t>Teaching two-way ribbed slab analysis and d</w:t>
      </w:r>
      <w:r w:rsidRPr="00D50C5B">
        <w:rPr>
          <w:i w:val="0"/>
          <w:sz w:val="20"/>
          <w:szCs w:val="20"/>
        </w:rPr>
        <w:t>esign using the MathCAD program</w:t>
      </w:r>
      <w:r w:rsidR="006E3A5A" w:rsidRPr="00D50C5B">
        <w:rPr>
          <w:i w:val="0"/>
          <w:sz w:val="20"/>
          <w:szCs w:val="20"/>
        </w:rPr>
        <w:t>, 5(3)</w:t>
      </w:r>
      <w:r w:rsidRPr="00D50C5B">
        <w:rPr>
          <w:i w:val="0"/>
          <w:sz w:val="20"/>
          <w:szCs w:val="20"/>
        </w:rPr>
        <w:t xml:space="preserve"> (2006),</w:t>
      </w:r>
      <w:r w:rsidR="006E3A5A" w:rsidRPr="00D50C5B">
        <w:rPr>
          <w:i w:val="0"/>
          <w:sz w:val="20"/>
          <w:szCs w:val="20"/>
        </w:rPr>
        <w:t xml:space="preserve">, UNESCO ICEE). </w:t>
      </w:r>
    </w:p>
    <w:p w:rsidR="006E3A5A" w:rsidRPr="00D50C5B" w:rsidRDefault="006E3A5A" w:rsidP="00D50C5B">
      <w:pPr>
        <w:pStyle w:val="Heading4"/>
        <w:numPr>
          <w:ilvl w:val="0"/>
          <w:numId w:val="9"/>
        </w:numPr>
        <w:spacing w:before="0" w:after="0"/>
        <w:ind w:hanging="540"/>
        <w:jc w:val="both"/>
        <w:rPr>
          <w:i w:val="0"/>
          <w:sz w:val="20"/>
          <w:szCs w:val="20"/>
        </w:rPr>
      </w:pPr>
      <w:r w:rsidRPr="00D50C5B">
        <w:rPr>
          <w:i w:val="0"/>
          <w:sz w:val="20"/>
          <w:szCs w:val="20"/>
        </w:rPr>
        <w:t>Sapountza</w:t>
      </w:r>
      <w:r w:rsidR="00AF371B" w:rsidRPr="00D50C5B">
        <w:rPr>
          <w:i w:val="0"/>
          <w:sz w:val="20"/>
          <w:szCs w:val="20"/>
        </w:rPr>
        <w:t xml:space="preserve">kis E. J.,I.C. Dikaros (2011), </w:t>
      </w:r>
      <w:r w:rsidRPr="00D50C5B">
        <w:rPr>
          <w:i w:val="0"/>
          <w:sz w:val="20"/>
          <w:szCs w:val="20"/>
        </w:rPr>
        <w:t>Large deflection analysis of pla</w:t>
      </w:r>
      <w:r w:rsidR="00AF371B" w:rsidRPr="00D50C5B">
        <w:rPr>
          <w:i w:val="0"/>
          <w:sz w:val="20"/>
          <w:szCs w:val="20"/>
        </w:rPr>
        <w:t>tes stiffened by parallel beams</w:t>
      </w:r>
      <w:r w:rsidRPr="00D50C5B">
        <w:rPr>
          <w:i w:val="0"/>
          <w:sz w:val="20"/>
          <w:szCs w:val="20"/>
        </w:rPr>
        <w:t>,</w:t>
      </w:r>
      <w:r w:rsidRPr="00D50C5B">
        <w:rPr>
          <w:i w:val="0"/>
          <w:iCs w:val="0"/>
          <w:sz w:val="20"/>
          <w:szCs w:val="20"/>
        </w:rPr>
        <w:t xml:space="preserve"> Eng. Mech</w:t>
      </w:r>
      <w:r w:rsidRPr="00D50C5B">
        <w:rPr>
          <w:i w:val="0"/>
          <w:sz w:val="20"/>
          <w:szCs w:val="20"/>
        </w:rPr>
        <w:t xml:space="preserve"> American Society of Civil Engineers</w:t>
      </w:r>
      <w:r w:rsidRPr="00D50C5B">
        <w:rPr>
          <w:i w:val="0"/>
          <w:iCs w:val="0"/>
          <w:sz w:val="20"/>
          <w:szCs w:val="20"/>
        </w:rPr>
        <w:t>.</w:t>
      </w:r>
      <w:r w:rsidRPr="00D50C5B">
        <w:rPr>
          <w:i w:val="0"/>
          <w:sz w:val="20"/>
          <w:szCs w:val="20"/>
        </w:rPr>
        <w:t>, 138(8),</w:t>
      </w:r>
      <w:r w:rsidR="00AF371B" w:rsidRPr="00D50C5B">
        <w:rPr>
          <w:i w:val="0"/>
          <w:sz w:val="20"/>
          <w:szCs w:val="20"/>
        </w:rPr>
        <w:t xml:space="preserve"> (2011)</w:t>
      </w:r>
      <w:r w:rsidRPr="00D50C5B">
        <w:rPr>
          <w:i w:val="0"/>
          <w:sz w:val="20"/>
          <w:szCs w:val="20"/>
        </w:rPr>
        <w:t xml:space="preserve"> 1021–1041..</w:t>
      </w:r>
    </w:p>
    <w:p w:rsidR="006E3A5A" w:rsidRPr="00D50C5B" w:rsidRDefault="00AF371B" w:rsidP="00D50C5B">
      <w:pPr>
        <w:pStyle w:val="Heading4"/>
        <w:numPr>
          <w:ilvl w:val="0"/>
          <w:numId w:val="9"/>
        </w:numPr>
        <w:spacing w:before="0" w:after="0"/>
        <w:ind w:hanging="540"/>
        <w:jc w:val="both"/>
        <w:rPr>
          <w:i w:val="0"/>
          <w:sz w:val="20"/>
          <w:szCs w:val="20"/>
        </w:rPr>
      </w:pPr>
      <w:r w:rsidRPr="00D50C5B">
        <w:rPr>
          <w:i w:val="0"/>
          <w:sz w:val="20"/>
          <w:szCs w:val="20"/>
        </w:rPr>
        <w:t xml:space="preserve">IS: 875 -Part II, </w:t>
      </w:r>
      <w:r w:rsidR="006E3A5A" w:rsidRPr="00D50C5B">
        <w:rPr>
          <w:i w:val="0"/>
          <w:sz w:val="20"/>
          <w:szCs w:val="20"/>
        </w:rPr>
        <w:t>Indian Standard  Code  of  Practice  for  Design  Loads (Other than earthqua</w:t>
      </w:r>
      <w:r w:rsidRPr="00D50C5B">
        <w:rPr>
          <w:i w:val="0"/>
          <w:sz w:val="20"/>
          <w:szCs w:val="20"/>
        </w:rPr>
        <w:t>ke) for Building and Structures, (1987)</w:t>
      </w:r>
      <w:r w:rsidR="006E3A5A" w:rsidRPr="00D50C5B">
        <w:rPr>
          <w:i w:val="0"/>
          <w:sz w:val="20"/>
          <w:szCs w:val="20"/>
        </w:rPr>
        <w:t xml:space="preserve"> Bureau of Indian Standards, New Delhi. </w:t>
      </w:r>
    </w:p>
    <w:p w:rsidR="00D94FF7" w:rsidRPr="00AF371B" w:rsidRDefault="00D94FF7" w:rsidP="00D50C5B">
      <w:pPr>
        <w:adjustRightInd w:val="0"/>
        <w:spacing w:after="0" w:line="240" w:lineRule="auto"/>
        <w:jc w:val="both"/>
        <w:rPr>
          <w:rFonts w:ascii="Times New Roman" w:hAnsi="Times New Roman"/>
          <w:sz w:val="16"/>
          <w:szCs w:val="20"/>
        </w:rPr>
      </w:pPr>
    </w:p>
    <w:sectPr w:rsidR="00D94FF7" w:rsidRPr="00AF371B" w:rsidSect="009D39CF">
      <w:headerReference w:type="even" r:id="rId44"/>
      <w:headerReference w:type="default" r:id="rId45"/>
      <w:footerReference w:type="default" r:id="rId46"/>
      <w:headerReference w:type="first" r:id="rId47"/>
      <w:footerReference w:type="first" r:id="rId48"/>
      <w:pgSz w:w="11907" w:h="16840" w:code="9"/>
      <w:pgMar w:top="1440" w:right="1440" w:bottom="1440" w:left="1440" w:header="1138" w:footer="1138" w:gutter="0"/>
      <w:pgNumType w:start="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1AA" w:rsidRDefault="008111AA" w:rsidP="00D94FF7">
      <w:pPr>
        <w:spacing w:after="0" w:line="240" w:lineRule="auto"/>
      </w:pPr>
      <w:r>
        <w:separator/>
      </w:r>
    </w:p>
  </w:endnote>
  <w:endnote w:type="continuationSeparator" w:id="1">
    <w:p w:rsidR="008111AA" w:rsidRDefault="008111AA"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C5B" w:rsidRPr="00D50C5B" w:rsidRDefault="00615F32" w:rsidP="00D50C5B">
    <w:pPr>
      <w:pStyle w:val="Footer"/>
    </w:pPr>
    <w:r>
      <w:rPr>
        <w:noProof/>
      </w:rPr>
      <w:pict>
        <v:group id="_x0000_s2069" style="position:absolute;margin-left:0;margin-top:0;width:451.05pt;height:27.5pt;z-index:251666432;mso-position-horizontal:center;mso-position-horizontal-relative:page;mso-position-vertical:top;mso-position-vertical-relative:line" coordorigin="321,14850" coordsize="11601,547">
          <v:rect id="_x0000_s2070" style="position:absolute;left:374;top:14903;width:9346;height:432;mso-position-horizontal-relative:page;mso-position-vertical:center;mso-position-vertical-relative:bottom-margin-area" o:allowincell="f" fillcolor="#0070c0" strokecolor="white">
            <v:fill color2="#943634"/>
            <v:textbox style="mso-next-textbox:#_x0000_s2070">
              <w:txbxContent>
                <w:p w:rsidR="00D50C5B" w:rsidRPr="00336CBC" w:rsidRDefault="00D50C5B" w:rsidP="00D50C5B">
                  <w:pPr>
                    <w:pStyle w:val="Header"/>
                    <w:tabs>
                      <w:tab w:val="clear" w:pos="4680"/>
                      <w:tab w:val="clear" w:pos="9360"/>
                    </w:tabs>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71" style="position:absolute;left:9763;top:14903;width:2102;height:432;mso-position-horizontal-relative:page;mso-position-vertical:center;mso-position-vertical-relative:bottom-margin-area" o:allowincell="f" fillcolor="#e9c938" strokecolor="#e9c938">
            <v:fill color2="#943634"/>
            <v:textbox style="mso-next-textbox:#_x0000_s2071">
              <w:txbxContent>
                <w:p w:rsidR="00D50C5B" w:rsidRPr="00C06361" w:rsidRDefault="00D50C5B" w:rsidP="00D50C5B">
                  <w:pPr>
                    <w:pStyle w:val="Footer"/>
                    <w:shd w:val="clear" w:color="auto" w:fill="E9C938"/>
                    <w:jc w:val="right"/>
                  </w:pPr>
                  <w:r w:rsidRPr="00C06361">
                    <w:t xml:space="preserve">Page </w:t>
                  </w:r>
                  <w:fldSimple w:instr=" PAGE   \* MERGEFORMAT ">
                    <w:r w:rsidR="006417E7">
                      <w:rPr>
                        <w:noProof/>
                      </w:rPr>
                      <w:t>27</w:t>
                    </w:r>
                  </w:fldSimple>
                </w:p>
              </w:txbxContent>
            </v:textbox>
          </v:rect>
          <v:rect id="_x0000_s207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Pr="00D50C5B" w:rsidRDefault="00615F32" w:rsidP="00D50C5B">
    <w:pPr>
      <w:pStyle w:val="Footer"/>
    </w:pPr>
    <w:r>
      <w:rPr>
        <w:noProof/>
      </w:rPr>
      <w:pict>
        <v:group id="_x0000_s2065" style="position:absolute;margin-left:0;margin-top:0;width:451.05pt;height:27.5pt;z-index:251664384;mso-position-horizontal:center;mso-position-horizontal-relative:page;mso-position-vertical:top;mso-position-vertical-relative:line" coordorigin="321,14850" coordsize="11601,547">
          <v:rect id="_x0000_s2066" style="position:absolute;left:374;top:14903;width:9346;height:432;mso-position-horizontal-relative:page;mso-position-vertical:center;mso-position-vertical-relative:bottom-margin-area" o:allowincell="f" fillcolor="#0070c0" strokecolor="white">
            <v:fill color2="#943634"/>
            <v:textbox style="mso-next-textbox:#_x0000_s2066">
              <w:txbxContent>
                <w:p w:rsidR="00D50C5B" w:rsidRPr="00336CBC" w:rsidRDefault="00D50C5B" w:rsidP="00CF37FE">
                  <w:pPr>
                    <w:pStyle w:val="Header"/>
                    <w:tabs>
                      <w:tab w:val="clear" w:pos="4680"/>
                      <w:tab w:val="clear" w:pos="9360"/>
                    </w:tabs>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67" style="position:absolute;left:9763;top:14903;width:2102;height:432;mso-position-horizontal-relative:page;mso-position-vertical:center;mso-position-vertical-relative:bottom-margin-area" o:allowincell="f" fillcolor="#e9c938" strokecolor="#e9c938">
            <v:fill color2="#943634"/>
            <v:textbox style="mso-next-textbox:#_x0000_s2067">
              <w:txbxContent>
                <w:p w:rsidR="00D50C5B" w:rsidRPr="00C06361" w:rsidRDefault="00D50C5B" w:rsidP="004F378C">
                  <w:pPr>
                    <w:pStyle w:val="Footer"/>
                    <w:shd w:val="clear" w:color="auto" w:fill="E9C938"/>
                    <w:jc w:val="right"/>
                  </w:pPr>
                  <w:r w:rsidRPr="00C06361">
                    <w:t xml:space="preserve">Page </w:t>
                  </w:r>
                  <w:fldSimple w:instr=" PAGE   \* MERGEFORMAT ">
                    <w:r w:rsidR="006417E7">
                      <w:rPr>
                        <w:noProof/>
                      </w:rPr>
                      <w:t>20</w:t>
                    </w:r>
                  </w:fldSimple>
                </w:p>
              </w:txbxContent>
            </v:textbox>
          </v:rect>
          <v:rect id="_x0000_s206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1AA" w:rsidRDefault="008111AA" w:rsidP="00D94FF7">
      <w:pPr>
        <w:spacing w:after="0" w:line="240" w:lineRule="auto"/>
      </w:pPr>
      <w:r>
        <w:separator/>
      </w:r>
    </w:p>
  </w:footnote>
  <w:footnote w:type="continuationSeparator" w:id="1">
    <w:p w:rsidR="008111AA" w:rsidRDefault="008111AA"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1170"/>
    </w:tblGrid>
    <w:tr w:rsidR="007749AA" w:rsidTr="00FA6D89">
      <w:trPr>
        <w:trHeight w:val="273"/>
      </w:trPr>
      <w:tc>
        <w:tcPr>
          <w:tcW w:w="7938" w:type="dxa"/>
          <w:shd w:val="clear" w:color="auto" w:fill="0070C0"/>
        </w:tcPr>
        <w:p w:rsidR="007749AA" w:rsidRPr="006135FD" w:rsidRDefault="007749AA"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170" w:type="dxa"/>
          <w:shd w:val="clear" w:color="auto" w:fill="FFC000"/>
        </w:tcPr>
        <w:p w:rsidR="007749AA" w:rsidRPr="006135FD" w:rsidRDefault="007749AA"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78646D" w:rsidRPr="007749AA" w:rsidRDefault="006417E7" w:rsidP="007749AA">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D50C5B" w:rsidRPr="004F378C" w:rsidTr="00051201">
      <w:trPr>
        <w:trHeight w:val="273"/>
      </w:trPr>
      <w:tc>
        <w:tcPr>
          <w:tcW w:w="7650" w:type="dxa"/>
          <w:shd w:val="clear" w:color="auto" w:fill="0070C0"/>
        </w:tcPr>
        <w:p w:rsidR="00D50C5B" w:rsidRPr="004F378C" w:rsidRDefault="00D50C5B" w:rsidP="004F378C">
          <w:pPr>
            <w:pStyle w:val="Header"/>
            <w:spacing w:after="0" w:line="240" w:lineRule="auto"/>
            <w:rPr>
              <w:rFonts w:ascii="Times New Roman" w:hAnsi="Times New Roman"/>
              <w:b/>
              <w:i/>
              <w:color w:val="FFFFFF"/>
              <w:sz w:val="28"/>
              <w:szCs w:val="28"/>
            </w:rPr>
          </w:pPr>
          <w:r w:rsidRPr="004F378C">
            <w:rPr>
              <w:rFonts w:ascii="Times New Roman" w:hAnsi="Times New Roman"/>
              <w:b/>
              <w:i/>
              <w:color w:val="FFFFFF"/>
              <w:sz w:val="28"/>
              <w:szCs w:val="28"/>
            </w:rPr>
            <w:t>American Journal of Engineering Research (AJER)</w:t>
          </w:r>
        </w:p>
      </w:tc>
      <w:tc>
        <w:tcPr>
          <w:tcW w:w="1350" w:type="dxa"/>
          <w:shd w:val="clear" w:color="auto" w:fill="E9C938"/>
        </w:tcPr>
        <w:p w:rsidR="00D50C5B" w:rsidRPr="004F378C" w:rsidRDefault="00D50C5B" w:rsidP="004F378C">
          <w:pPr>
            <w:pStyle w:val="Header"/>
            <w:spacing w:after="0" w:line="240" w:lineRule="auto"/>
            <w:jc w:val="right"/>
            <w:rPr>
              <w:rFonts w:ascii="Times New Roman" w:hAnsi="Times New Roman"/>
              <w:b/>
              <w:i/>
              <w:sz w:val="28"/>
              <w:szCs w:val="28"/>
            </w:rPr>
          </w:pPr>
          <w:r w:rsidRPr="004F378C">
            <w:rPr>
              <w:rFonts w:ascii="Times New Roman" w:hAnsi="Times New Roman"/>
              <w:b/>
              <w:i/>
              <w:sz w:val="28"/>
              <w:szCs w:val="28"/>
            </w:rPr>
            <w:t>2013</w:t>
          </w:r>
        </w:p>
      </w:tc>
    </w:tr>
  </w:tbl>
  <w:p w:rsidR="00D50C5B" w:rsidRPr="007749AA" w:rsidRDefault="00D50C5B" w:rsidP="004F378C">
    <w:pPr>
      <w:pStyle w:val="Header"/>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0C49714A"/>
    <w:multiLevelType w:val="hybridMultilevel"/>
    <w:tmpl w:val="041C1156"/>
    <w:lvl w:ilvl="0" w:tplc="66FE751C">
      <w:start w:val="1"/>
      <w:numFmt w:val="upperRoman"/>
      <w:lvlText w:val="%1."/>
      <w:lvlJc w:val="right"/>
      <w:pPr>
        <w:ind w:left="20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A543B0"/>
    <w:multiLevelType w:val="hybridMultilevel"/>
    <w:tmpl w:val="F9722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6EA203C"/>
    <w:multiLevelType w:val="hybridMultilevel"/>
    <w:tmpl w:val="F380374E"/>
    <w:lvl w:ilvl="0" w:tplc="04090013">
      <w:start w:val="1"/>
      <w:numFmt w:val="upperRoman"/>
      <w:lvlText w:val="%1."/>
      <w:lvlJc w:val="right"/>
      <w:pPr>
        <w:ind w:left="2070" w:hanging="360"/>
      </w:pPr>
      <w:rPr>
        <w:rFonts w:hint="default"/>
        <w:b/>
      </w:rPr>
    </w:lvl>
    <w:lvl w:ilvl="1" w:tplc="40090019">
      <w:start w:val="1"/>
      <w:numFmt w:val="lowerLetter"/>
      <w:lvlText w:val="%2."/>
      <w:lvlJc w:val="left"/>
      <w:pPr>
        <w:ind w:left="2724" w:hanging="360"/>
      </w:pPr>
    </w:lvl>
    <w:lvl w:ilvl="2" w:tplc="4009001B" w:tentative="1">
      <w:start w:val="1"/>
      <w:numFmt w:val="lowerRoman"/>
      <w:lvlText w:val="%3."/>
      <w:lvlJc w:val="right"/>
      <w:pPr>
        <w:ind w:left="3444" w:hanging="180"/>
      </w:pPr>
    </w:lvl>
    <w:lvl w:ilvl="3" w:tplc="4009000F" w:tentative="1">
      <w:start w:val="1"/>
      <w:numFmt w:val="decimal"/>
      <w:lvlText w:val="%4."/>
      <w:lvlJc w:val="left"/>
      <w:pPr>
        <w:ind w:left="4164" w:hanging="360"/>
      </w:pPr>
    </w:lvl>
    <w:lvl w:ilvl="4" w:tplc="40090019" w:tentative="1">
      <w:start w:val="1"/>
      <w:numFmt w:val="lowerLetter"/>
      <w:lvlText w:val="%5."/>
      <w:lvlJc w:val="left"/>
      <w:pPr>
        <w:ind w:left="4884" w:hanging="360"/>
      </w:pPr>
    </w:lvl>
    <w:lvl w:ilvl="5" w:tplc="4009001B" w:tentative="1">
      <w:start w:val="1"/>
      <w:numFmt w:val="lowerRoman"/>
      <w:lvlText w:val="%6."/>
      <w:lvlJc w:val="right"/>
      <w:pPr>
        <w:ind w:left="5604" w:hanging="180"/>
      </w:pPr>
    </w:lvl>
    <w:lvl w:ilvl="6" w:tplc="4009000F" w:tentative="1">
      <w:start w:val="1"/>
      <w:numFmt w:val="decimal"/>
      <w:lvlText w:val="%7."/>
      <w:lvlJc w:val="left"/>
      <w:pPr>
        <w:ind w:left="6324" w:hanging="360"/>
      </w:pPr>
    </w:lvl>
    <w:lvl w:ilvl="7" w:tplc="40090019" w:tentative="1">
      <w:start w:val="1"/>
      <w:numFmt w:val="lowerLetter"/>
      <w:lvlText w:val="%8."/>
      <w:lvlJc w:val="left"/>
      <w:pPr>
        <w:ind w:left="7044" w:hanging="360"/>
      </w:pPr>
    </w:lvl>
    <w:lvl w:ilvl="8" w:tplc="4009001B" w:tentative="1">
      <w:start w:val="1"/>
      <w:numFmt w:val="lowerRoman"/>
      <w:lvlText w:val="%9."/>
      <w:lvlJc w:val="right"/>
      <w:pPr>
        <w:ind w:left="7764" w:hanging="180"/>
      </w:pPr>
    </w:lvl>
  </w:abstractNum>
  <w:abstractNum w:abstractNumId="5">
    <w:nsid w:val="5BB625B5"/>
    <w:multiLevelType w:val="hybridMultilevel"/>
    <w:tmpl w:val="863AFA9C"/>
    <w:lvl w:ilvl="0" w:tplc="04090013">
      <w:start w:val="1"/>
      <w:numFmt w:val="upperRoman"/>
      <w:lvlText w:val="%1."/>
      <w:lvlJc w:val="righ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4211AE1"/>
    <w:multiLevelType w:val="hybridMultilevel"/>
    <w:tmpl w:val="C1847E28"/>
    <w:lvl w:ilvl="0" w:tplc="4FD2C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E7399B"/>
    <w:multiLevelType w:val="multilevel"/>
    <w:tmpl w:val="C674F85E"/>
    <w:lvl w:ilvl="0">
      <w:start w:val="1"/>
      <w:numFmt w:val="upperRoman"/>
      <w:lvlText w:val="%1."/>
      <w:lvlJc w:val="right"/>
      <w:pPr>
        <w:ind w:left="3510" w:hanging="360"/>
      </w:pPr>
      <w:rPr>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7C134734"/>
    <w:multiLevelType w:val="hybridMultilevel"/>
    <w:tmpl w:val="CD62B81E"/>
    <w:lvl w:ilvl="0" w:tplc="041F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3"/>
  </w:num>
  <w:num w:numId="3">
    <w:abstractNumId w:val="7"/>
  </w:num>
  <w:num w:numId="4">
    <w:abstractNumId w:val="8"/>
  </w:num>
  <w:num w:numId="5">
    <w:abstractNumId w:val="4"/>
  </w:num>
  <w:num w:numId="6">
    <w:abstractNumId w:val="2"/>
  </w:num>
  <w:num w:numId="7">
    <w:abstractNumId w:val="1"/>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75">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000A9"/>
    <w:rsid w:val="00041AB6"/>
    <w:rsid w:val="00053E9B"/>
    <w:rsid w:val="00091742"/>
    <w:rsid w:val="000E60E0"/>
    <w:rsid w:val="001318B7"/>
    <w:rsid w:val="001A7411"/>
    <w:rsid w:val="001B7EBE"/>
    <w:rsid w:val="001C3327"/>
    <w:rsid w:val="001D7625"/>
    <w:rsid w:val="001E00AC"/>
    <w:rsid w:val="001E58D1"/>
    <w:rsid w:val="00216FE5"/>
    <w:rsid w:val="002512CE"/>
    <w:rsid w:val="00266F5E"/>
    <w:rsid w:val="0028259E"/>
    <w:rsid w:val="002F3440"/>
    <w:rsid w:val="00304366"/>
    <w:rsid w:val="0031286C"/>
    <w:rsid w:val="00323847"/>
    <w:rsid w:val="00334732"/>
    <w:rsid w:val="003A2FCD"/>
    <w:rsid w:val="003E1AB8"/>
    <w:rsid w:val="00406037"/>
    <w:rsid w:val="00431A9B"/>
    <w:rsid w:val="00485465"/>
    <w:rsid w:val="004B6AAE"/>
    <w:rsid w:val="004D23B1"/>
    <w:rsid w:val="004F0E1E"/>
    <w:rsid w:val="00516190"/>
    <w:rsid w:val="005450AE"/>
    <w:rsid w:val="0056158B"/>
    <w:rsid w:val="00597AB1"/>
    <w:rsid w:val="005C1D1D"/>
    <w:rsid w:val="005E0F27"/>
    <w:rsid w:val="005E3C0D"/>
    <w:rsid w:val="006068B8"/>
    <w:rsid w:val="006135FD"/>
    <w:rsid w:val="00615F32"/>
    <w:rsid w:val="006174E3"/>
    <w:rsid w:val="0061774B"/>
    <w:rsid w:val="006417E7"/>
    <w:rsid w:val="006473C5"/>
    <w:rsid w:val="006A5016"/>
    <w:rsid w:val="006B0C05"/>
    <w:rsid w:val="006D41C2"/>
    <w:rsid w:val="006E3A5A"/>
    <w:rsid w:val="006F75B8"/>
    <w:rsid w:val="00714DD0"/>
    <w:rsid w:val="007661A8"/>
    <w:rsid w:val="007749AA"/>
    <w:rsid w:val="007952D8"/>
    <w:rsid w:val="007B5E40"/>
    <w:rsid w:val="007C238F"/>
    <w:rsid w:val="007D2E34"/>
    <w:rsid w:val="007D5A86"/>
    <w:rsid w:val="007E455C"/>
    <w:rsid w:val="007E4BA0"/>
    <w:rsid w:val="008111AA"/>
    <w:rsid w:val="00813098"/>
    <w:rsid w:val="0081445F"/>
    <w:rsid w:val="008510E5"/>
    <w:rsid w:val="008609A0"/>
    <w:rsid w:val="00895E77"/>
    <w:rsid w:val="008B5617"/>
    <w:rsid w:val="008D7262"/>
    <w:rsid w:val="00910D65"/>
    <w:rsid w:val="009B1EB8"/>
    <w:rsid w:val="009D39CF"/>
    <w:rsid w:val="009F3BA9"/>
    <w:rsid w:val="00A11EFC"/>
    <w:rsid w:val="00A4233D"/>
    <w:rsid w:val="00A63962"/>
    <w:rsid w:val="00AF371B"/>
    <w:rsid w:val="00B01FC4"/>
    <w:rsid w:val="00B10BC6"/>
    <w:rsid w:val="00B458EA"/>
    <w:rsid w:val="00B46B13"/>
    <w:rsid w:val="00B46E18"/>
    <w:rsid w:val="00BC0657"/>
    <w:rsid w:val="00BC2957"/>
    <w:rsid w:val="00BE707F"/>
    <w:rsid w:val="00C0159B"/>
    <w:rsid w:val="00C06361"/>
    <w:rsid w:val="00C36BF6"/>
    <w:rsid w:val="00C41A52"/>
    <w:rsid w:val="00C7209F"/>
    <w:rsid w:val="00D06365"/>
    <w:rsid w:val="00D50C5B"/>
    <w:rsid w:val="00D94FF7"/>
    <w:rsid w:val="00E57B18"/>
    <w:rsid w:val="00E6077D"/>
    <w:rsid w:val="00EB6936"/>
    <w:rsid w:val="00ED6404"/>
    <w:rsid w:val="00F3205C"/>
    <w:rsid w:val="00F47DB3"/>
    <w:rsid w:val="00FA6D89"/>
    <w:rsid w:val="00FD07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customStyle="1" w:styleId="papertitle">
    <w:name w:val="paper title"/>
    <w:rsid w:val="00323847"/>
    <w:pPr>
      <w:suppressAutoHyphens/>
      <w:spacing w:after="120" w:line="240" w:lineRule="auto"/>
      <w:ind w:firstLine="360"/>
      <w:jc w:val="center"/>
    </w:pPr>
    <w:rPr>
      <w:rFonts w:ascii="Times New Roman" w:eastAsia="MS Mincho" w:hAnsi="Times New Roman"/>
      <w:sz w:val="48"/>
      <w:szCs w:val="48"/>
      <w:lang w:bidi="en-US"/>
    </w:rPr>
  </w:style>
  <w:style w:type="paragraph" w:styleId="BodyText">
    <w:name w:val="Body Text"/>
    <w:basedOn w:val="Normal"/>
    <w:link w:val="BodyTextChar"/>
    <w:uiPriority w:val="99"/>
    <w:unhideWhenUsed/>
    <w:rsid w:val="00714DD0"/>
    <w:pPr>
      <w:spacing w:after="120" w:line="240" w:lineRule="auto"/>
      <w:ind w:firstLine="360"/>
    </w:pPr>
    <w:rPr>
      <w:lang w:bidi="en-US"/>
    </w:rPr>
  </w:style>
  <w:style w:type="character" w:customStyle="1" w:styleId="BodyTextChar">
    <w:name w:val="Body Text Char"/>
    <w:basedOn w:val="DefaultParagraphFont"/>
    <w:link w:val="BodyText"/>
    <w:uiPriority w:val="99"/>
    <w:rsid w:val="00714DD0"/>
    <w:rPr>
      <w:lang w:bidi="en-US"/>
    </w:rPr>
  </w:style>
  <w:style w:type="paragraph" w:styleId="ListParagraph">
    <w:name w:val="List Paragraph"/>
    <w:basedOn w:val="Normal"/>
    <w:uiPriority w:val="34"/>
    <w:qFormat/>
    <w:rsid w:val="005E3C0D"/>
    <w:pPr>
      <w:ind w:left="720"/>
      <w:contextualSpacing/>
    </w:pPr>
  </w:style>
  <w:style w:type="character" w:customStyle="1" w:styleId="structname">
    <w:name w:val="structname"/>
    <w:basedOn w:val="DefaultParagraphFont"/>
    <w:rsid w:val="005E3C0D"/>
  </w:style>
  <w:style w:type="paragraph" w:styleId="NormalWeb">
    <w:name w:val="Normal (Web)"/>
    <w:basedOn w:val="Normal"/>
    <w:uiPriority w:val="99"/>
    <w:unhideWhenUsed/>
    <w:rsid w:val="004D23B1"/>
    <w:pPr>
      <w:spacing w:before="100" w:beforeAutospacing="1" w:after="100" w:afterAutospacing="1" w:line="240" w:lineRule="auto"/>
      <w:ind w:firstLine="360"/>
    </w:pPr>
    <w:rPr>
      <w:rFonts w:ascii="Times New Roman" w:eastAsia="Times New Roman" w:hAnsi="Times New Roman"/>
    </w:rPr>
  </w:style>
  <w:style w:type="table" w:styleId="LightList-Accent4">
    <w:name w:val="Light List Accent 4"/>
    <w:basedOn w:val="TableNormal"/>
    <w:uiPriority w:val="61"/>
    <w:rsid w:val="00D50C5B"/>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50C5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chart" Target="charts/chart1.xml"/><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chart" Target="charts/chart4.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7.png"/><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png"/><Relationship Id="rId40" Type="http://schemas.openxmlformats.org/officeDocument/2006/relationships/chart" Target="charts/chart2.xm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png"/><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png"/><Relationship Id="rId43" Type="http://schemas.openxmlformats.org/officeDocument/2006/relationships/chart" Target="charts/chart5.xml"/><Relationship Id="rId48" Type="http://schemas.openxmlformats.org/officeDocument/2006/relationships/footer" Target="footer2.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for%20sir.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user\Desktop\for%20sir.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user\Desktop\for%20sir.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user\Desktop\ma%20project%20datas\parametric%20%20new.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user\Desktop\ma%20project%20datas\parametric%20%20ne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manualLayout>
          <c:layoutTarget val="inner"/>
          <c:xMode val="edge"/>
          <c:yMode val="edge"/>
          <c:x val="0.12808704366499643"/>
          <c:y val="4.1612325535120412E-2"/>
          <c:w val="0.78420825578620856"/>
          <c:h val="0.76992430553689706"/>
        </c:manualLayout>
      </c:layout>
      <c:scatterChart>
        <c:scatterStyle val="smoothMarker"/>
        <c:ser>
          <c:idx val="0"/>
          <c:order val="0"/>
          <c:tx>
            <c:v>16</c:v>
          </c:tx>
          <c:spPr>
            <a:ln>
              <a:solidFill>
                <a:sysClr val="windowText" lastClr="000000"/>
              </a:solidFill>
            </a:ln>
          </c:spPr>
          <c:marker>
            <c:spPr>
              <a:solidFill>
                <a:sysClr val="windowText" lastClr="000000"/>
              </a:solidFill>
            </c:spPr>
          </c:marker>
          <c:xVal>
            <c:numRef>
              <c:f>Sheet2!$P$21:$P$27</c:f>
              <c:numCache>
                <c:formatCode>General</c:formatCode>
                <c:ptCount val="7"/>
                <c:pt idx="0">
                  <c:v>0.5</c:v>
                </c:pt>
                <c:pt idx="1">
                  <c:v>0.750000000000005</c:v>
                </c:pt>
                <c:pt idx="2">
                  <c:v>1</c:v>
                </c:pt>
                <c:pt idx="3">
                  <c:v>1.25</c:v>
                </c:pt>
                <c:pt idx="4">
                  <c:v>1.5</c:v>
                </c:pt>
                <c:pt idx="5">
                  <c:v>1.7500000000000049</c:v>
                </c:pt>
                <c:pt idx="6">
                  <c:v>2</c:v>
                </c:pt>
              </c:numCache>
            </c:numRef>
          </c:xVal>
          <c:yVal>
            <c:numRef>
              <c:f>Sheet2!$C$3:$I$3</c:f>
              <c:numCache>
                <c:formatCode>General</c:formatCode>
                <c:ptCount val="7"/>
                <c:pt idx="0">
                  <c:v>2.653</c:v>
                </c:pt>
                <c:pt idx="1">
                  <c:v>3.1389999999999998</c:v>
                </c:pt>
                <c:pt idx="2">
                  <c:v>3.625</c:v>
                </c:pt>
                <c:pt idx="3">
                  <c:v>4.0639999999999965</c:v>
                </c:pt>
                <c:pt idx="4">
                  <c:v>4.4909999999999997</c:v>
                </c:pt>
                <c:pt idx="5">
                  <c:v>4.91</c:v>
                </c:pt>
                <c:pt idx="6">
                  <c:v>5.3319999999999999</c:v>
                </c:pt>
              </c:numCache>
            </c:numRef>
          </c:yVal>
          <c:smooth val="1"/>
        </c:ser>
        <c:ser>
          <c:idx val="4"/>
          <c:order val="1"/>
          <c:tx>
            <c:v>20</c:v>
          </c:tx>
          <c:spPr>
            <a:ln>
              <a:solidFill>
                <a:sysClr val="windowText" lastClr="000000"/>
              </a:solidFill>
            </a:ln>
          </c:spPr>
          <c:marker>
            <c:symbol val="plus"/>
            <c:size val="7"/>
            <c:spPr>
              <a:noFill/>
              <a:ln>
                <a:solidFill>
                  <a:sysClr val="windowText" lastClr="000000"/>
                </a:solidFill>
              </a:ln>
            </c:spPr>
          </c:marker>
          <c:xVal>
            <c:numRef>
              <c:f>Sheet2!$P$21:$P$27</c:f>
              <c:numCache>
                <c:formatCode>General</c:formatCode>
                <c:ptCount val="7"/>
                <c:pt idx="0">
                  <c:v>0.5</c:v>
                </c:pt>
                <c:pt idx="1">
                  <c:v>0.750000000000005</c:v>
                </c:pt>
                <c:pt idx="2">
                  <c:v>1</c:v>
                </c:pt>
                <c:pt idx="3">
                  <c:v>1.25</c:v>
                </c:pt>
                <c:pt idx="4">
                  <c:v>1.5</c:v>
                </c:pt>
                <c:pt idx="5">
                  <c:v>1.7500000000000049</c:v>
                </c:pt>
                <c:pt idx="6">
                  <c:v>2</c:v>
                </c:pt>
              </c:numCache>
            </c:numRef>
          </c:xVal>
          <c:yVal>
            <c:numRef>
              <c:f>Sheet2!$C$7:$I$7</c:f>
              <c:numCache>
                <c:formatCode>General</c:formatCode>
                <c:ptCount val="7"/>
                <c:pt idx="0">
                  <c:v>4.2759999999999998</c:v>
                </c:pt>
                <c:pt idx="1">
                  <c:v>5.1199999999999966</c:v>
                </c:pt>
                <c:pt idx="2">
                  <c:v>5.95</c:v>
                </c:pt>
                <c:pt idx="3">
                  <c:v>6.6979999999999755</c:v>
                </c:pt>
                <c:pt idx="4">
                  <c:v>7.4050000000000002</c:v>
                </c:pt>
                <c:pt idx="5">
                  <c:v>8.0090000000000003</c:v>
                </c:pt>
                <c:pt idx="6">
                  <c:v>8.7640000000000011</c:v>
                </c:pt>
              </c:numCache>
            </c:numRef>
          </c:yVal>
          <c:smooth val="1"/>
        </c:ser>
        <c:ser>
          <c:idx val="8"/>
          <c:order val="2"/>
          <c:tx>
            <c:v>24</c:v>
          </c:tx>
          <c:spPr>
            <a:ln>
              <a:solidFill>
                <a:sysClr val="windowText" lastClr="000000"/>
              </a:solidFill>
            </a:ln>
          </c:spPr>
          <c:marker>
            <c:symbol val="square"/>
            <c:size val="7"/>
            <c:spPr>
              <a:noFill/>
              <a:ln>
                <a:solidFill>
                  <a:sysClr val="windowText" lastClr="000000"/>
                </a:solidFill>
              </a:ln>
            </c:spPr>
          </c:marker>
          <c:xVal>
            <c:numRef>
              <c:f>Sheet2!$P$21:$P$27</c:f>
              <c:numCache>
                <c:formatCode>General</c:formatCode>
                <c:ptCount val="7"/>
                <c:pt idx="0">
                  <c:v>0.5</c:v>
                </c:pt>
                <c:pt idx="1">
                  <c:v>0.750000000000005</c:v>
                </c:pt>
                <c:pt idx="2">
                  <c:v>1</c:v>
                </c:pt>
                <c:pt idx="3">
                  <c:v>1.25</c:v>
                </c:pt>
                <c:pt idx="4">
                  <c:v>1.5</c:v>
                </c:pt>
                <c:pt idx="5">
                  <c:v>1.7500000000000049</c:v>
                </c:pt>
                <c:pt idx="6">
                  <c:v>2</c:v>
                </c:pt>
              </c:numCache>
            </c:numRef>
          </c:xVal>
          <c:yVal>
            <c:numRef>
              <c:f>Sheet2!$C$11:$I$11</c:f>
              <c:numCache>
                <c:formatCode>General</c:formatCode>
                <c:ptCount val="7"/>
                <c:pt idx="0">
                  <c:v>6.282</c:v>
                </c:pt>
                <c:pt idx="1">
                  <c:v>7.5539999999999985</c:v>
                </c:pt>
                <c:pt idx="2">
                  <c:v>8.7900000000000009</c:v>
                </c:pt>
                <c:pt idx="3">
                  <c:v>9.8760000000000048</c:v>
                </c:pt>
                <c:pt idx="4">
                  <c:v>10.879000000000024</c:v>
                </c:pt>
                <c:pt idx="5">
                  <c:v>11.855000000000103</c:v>
                </c:pt>
                <c:pt idx="6">
                  <c:v>12.752000000000002</c:v>
                </c:pt>
              </c:numCache>
            </c:numRef>
          </c:yVal>
          <c:smooth val="1"/>
        </c:ser>
        <c:ser>
          <c:idx val="12"/>
          <c:order val="3"/>
          <c:tx>
            <c:v>28</c:v>
          </c:tx>
          <c:spPr>
            <a:ln>
              <a:solidFill>
                <a:sysClr val="windowText" lastClr="000000"/>
              </a:solidFill>
            </a:ln>
          </c:spPr>
          <c:marker>
            <c:symbol val="x"/>
            <c:size val="7"/>
            <c:spPr>
              <a:noFill/>
              <a:ln>
                <a:solidFill>
                  <a:sysClr val="windowText" lastClr="000000"/>
                </a:solidFill>
              </a:ln>
            </c:spPr>
          </c:marker>
          <c:xVal>
            <c:numRef>
              <c:f>Sheet2!$P$21:$P$27</c:f>
              <c:numCache>
                <c:formatCode>General</c:formatCode>
                <c:ptCount val="7"/>
                <c:pt idx="0">
                  <c:v>0.5</c:v>
                </c:pt>
                <c:pt idx="1">
                  <c:v>0.750000000000005</c:v>
                </c:pt>
                <c:pt idx="2">
                  <c:v>1</c:v>
                </c:pt>
                <c:pt idx="3">
                  <c:v>1.25</c:v>
                </c:pt>
                <c:pt idx="4">
                  <c:v>1.5</c:v>
                </c:pt>
                <c:pt idx="5">
                  <c:v>1.7500000000000049</c:v>
                </c:pt>
                <c:pt idx="6">
                  <c:v>2</c:v>
                </c:pt>
              </c:numCache>
            </c:numRef>
          </c:xVal>
          <c:yVal>
            <c:numRef>
              <c:f>Sheet2!$C$15:$I$15</c:f>
              <c:numCache>
                <c:formatCode>General</c:formatCode>
                <c:ptCount val="7"/>
                <c:pt idx="0">
                  <c:v>8.6419999999999995</c:v>
                </c:pt>
                <c:pt idx="1">
                  <c:v>10.375000000000076</c:v>
                </c:pt>
                <c:pt idx="2">
                  <c:v>12.032</c:v>
                </c:pt>
                <c:pt idx="3">
                  <c:v>13.44</c:v>
                </c:pt>
                <c:pt idx="4">
                  <c:v>14.707000000000001</c:v>
                </c:pt>
                <c:pt idx="5">
                  <c:v>15.928000000000001</c:v>
                </c:pt>
                <c:pt idx="6">
                  <c:v>17.004999999999999</c:v>
                </c:pt>
              </c:numCache>
            </c:numRef>
          </c:yVal>
          <c:smooth val="1"/>
        </c:ser>
        <c:ser>
          <c:idx val="14"/>
          <c:order val="4"/>
          <c:tx>
            <c:v>30</c:v>
          </c:tx>
          <c:spPr>
            <a:ln>
              <a:solidFill>
                <a:sysClr val="windowText" lastClr="000000"/>
              </a:solidFill>
            </a:ln>
          </c:spPr>
          <c:marker>
            <c:spPr>
              <a:solidFill>
                <a:sysClr val="windowText" lastClr="000000"/>
              </a:solidFill>
            </c:spPr>
          </c:marker>
          <c:xVal>
            <c:numRef>
              <c:f>Sheet2!$P$21:$P$27</c:f>
              <c:numCache>
                <c:formatCode>General</c:formatCode>
                <c:ptCount val="7"/>
                <c:pt idx="0">
                  <c:v>0.5</c:v>
                </c:pt>
                <c:pt idx="1">
                  <c:v>0.750000000000005</c:v>
                </c:pt>
                <c:pt idx="2">
                  <c:v>1</c:v>
                </c:pt>
                <c:pt idx="3">
                  <c:v>1.25</c:v>
                </c:pt>
                <c:pt idx="4">
                  <c:v>1.5</c:v>
                </c:pt>
                <c:pt idx="5">
                  <c:v>1.7500000000000049</c:v>
                </c:pt>
                <c:pt idx="6">
                  <c:v>2</c:v>
                </c:pt>
              </c:numCache>
            </c:numRef>
          </c:xVal>
          <c:yVal>
            <c:numRef>
              <c:f>Sheet2!$C$17:$I$17</c:f>
              <c:numCache>
                <c:formatCode>General</c:formatCode>
                <c:ptCount val="7"/>
                <c:pt idx="0">
                  <c:v>9.8890000000000047</c:v>
                </c:pt>
                <c:pt idx="1">
                  <c:v>11.841000000000001</c:v>
                </c:pt>
                <c:pt idx="2">
                  <c:v>13.694000000000001</c:v>
                </c:pt>
                <c:pt idx="3">
                  <c:v>15.237</c:v>
                </c:pt>
                <c:pt idx="4">
                  <c:v>16.610000000000031</c:v>
                </c:pt>
                <c:pt idx="5">
                  <c:v>17.923999999999989</c:v>
                </c:pt>
                <c:pt idx="6">
                  <c:v>19.061999999999987</c:v>
                </c:pt>
              </c:numCache>
            </c:numRef>
          </c:yVal>
          <c:smooth val="1"/>
        </c:ser>
        <c:ser>
          <c:idx val="15"/>
          <c:order val="5"/>
          <c:tx>
            <c:v>35</c:v>
          </c:tx>
          <c:spPr>
            <a:ln>
              <a:solidFill>
                <a:sysClr val="windowText" lastClr="000000"/>
              </a:solidFill>
            </a:ln>
          </c:spPr>
          <c:marker>
            <c:spPr>
              <a:solidFill>
                <a:sysClr val="windowText" lastClr="000000"/>
              </a:solidFill>
            </c:spPr>
          </c:marker>
          <c:xVal>
            <c:numRef>
              <c:f>Sheet2!$P$21:$P$27</c:f>
              <c:numCache>
                <c:formatCode>General</c:formatCode>
                <c:ptCount val="7"/>
                <c:pt idx="0">
                  <c:v>0.5</c:v>
                </c:pt>
                <c:pt idx="1">
                  <c:v>0.750000000000005</c:v>
                </c:pt>
                <c:pt idx="2">
                  <c:v>1</c:v>
                </c:pt>
                <c:pt idx="3">
                  <c:v>1.25</c:v>
                </c:pt>
                <c:pt idx="4">
                  <c:v>1.5</c:v>
                </c:pt>
                <c:pt idx="5">
                  <c:v>1.7500000000000049</c:v>
                </c:pt>
                <c:pt idx="6">
                  <c:v>2</c:v>
                </c:pt>
              </c:numCache>
            </c:numRef>
          </c:xVal>
          <c:yVal>
            <c:numRef>
              <c:f>Sheet2!$C$18:$I$18</c:f>
              <c:numCache>
                <c:formatCode>General</c:formatCode>
                <c:ptCount val="7"/>
                <c:pt idx="0">
                  <c:v>13.29</c:v>
                </c:pt>
                <c:pt idx="1">
                  <c:v>15.752000000000002</c:v>
                </c:pt>
                <c:pt idx="2">
                  <c:v>18.033000000000001</c:v>
                </c:pt>
                <c:pt idx="3">
                  <c:v>19.831000000000031</c:v>
                </c:pt>
                <c:pt idx="4">
                  <c:v>21.388999999999989</c:v>
                </c:pt>
                <c:pt idx="5">
                  <c:v>22.85</c:v>
                </c:pt>
                <c:pt idx="6">
                  <c:v>24.071000000000005</c:v>
                </c:pt>
              </c:numCache>
            </c:numRef>
          </c:yVal>
          <c:smooth val="1"/>
        </c:ser>
        <c:ser>
          <c:idx val="16"/>
          <c:order val="6"/>
          <c:tx>
            <c:v>40</c:v>
          </c:tx>
          <c:spPr>
            <a:ln>
              <a:solidFill>
                <a:sysClr val="windowText" lastClr="000000"/>
              </a:solidFill>
            </a:ln>
          </c:spPr>
          <c:marker>
            <c:symbol val="circle"/>
            <c:size val="7"/>
            <c:spPr>
              <a:noFill/>
              <a:ln>
                <a:solidFill>
                  <a:sysClr val="windowText" lastClr="000000"/>
                </a:solidFill>
              </a:ln>
            </c:spPr>
          </c:marker>
          <c:xVal>
            <c:numRef>
              <c:f>Sheet2!$P$21:$P$27</c:f>
              <c:numCache>
                <c:formatCode>General</c:formatCode>
                <c:ptCount val="7"/>
                <c:pt idx="0">
                  <c:v>0.5</c:v>
                </c:pt>
                <c:pt idx="1">
                  <c:v>0.750000000000005</c:v>
                </c:pt>
                <c:pt idx="2">
                  <c:v>1</c:v>
                </c:pt>
                <c:pt idx="3">
                  <c:v>1.25</c:v>
                </c:pt>
                <c:pt idx="4">
                  <c:v>1.5</c:v>
                </c:pt>
                <c:pt idx="5">
                  <c:v>1.7500000000000049</c:v>
                </c:pt>
                <c:pt idx="6">
                  <c:v>2</c:v>
                </c:pt>
              </c:numCache>
            </c:numRef>
          </c:xVal>
          <c:yVal>
            <c:numRef>
              <c:f>Sheet2!$C$19:$I$19</c:f>
              <c:numCache>
                <c:formatCode>General</c:formatCode>
                <c:ptCount val="7"/>
                <c:pt idx="0">
                  <c:v>16.846</c:v>
                </c:pt>
                <c:pt idx="1">
                  <c:v>19.670000000000005</c:v>
                </c:pt>
                <c:pt idx="2">
                  <c:v>22.24</c:v>
                </c:pt>
                <c:pt idx="3">
                  <c:v>24.16</c:v>
                </c:pt>
                <c:pt idx="4">
                  <c:v>25.779999999999987</c:v>
                </c:pt>
                <c:pt idx="5">
                  <c:v>27.27</c:v>
                </c:pt>
                <c:pt idx="6">
                  <c:v>28.479999999999986</c:v>
                </c:pt>
              </c:numCache>
            </c:numRef>
          </c:yVal>
          <c:smooth val="1"/>
        </c:ser>
        <c:ser>
          <c:idx val="17"/>
          <c:order val="7"/>
          <c:tx>
            <c:v>45</c:v>
          </c:tx>
          <c:spPr>
            <a:ln>
              <a:solidFill>
                <a:schemeClr val="tx1"/>
              </a:solidFill>
            </a:ln>
          </c:spPr>
          <c:marker>
            <c:spPr>
              <a:solidFill>
                <a:schemeClr val="tx1"/>
              </a:solidFill>
              <a:ln>
                <a:solidFill>
                  <a:schemeClr val="tx1"/>
                </a:solidFill>
              </a:ln>
            </c:spPr>
          </c:marker>
          <c:xVal>
            <c:numRef>
              <c:f>Sheet2!$P$21:$P$27</c:f>
              <c:numCache>
                <c:formatCode>General</c:formatCode>
                <c:ptCount val="7"/>
                <c:pt idx="0">
                  <c:v>0.5</c:v>
                </c:pt>
                <c:pt idx="1">
                  <c:v>0.750000000000005</c:v>
                </c:pt>
                <c:pt idx="2">
                  <c:v>1</c:v>
                </c:pt>
                <c:pt idx="3">
                  <c:v>1.25</c:v>
                </c:pt>
                <c:pt idx="4">
                  <c:v>1.5</c:v>
                </c:pt>
                <c:pt idx="5">
                  <c:v>1.7500000000000049</c:v>
                </c:pt>
                <c:pt idx="6">
                  <c:v>2</c:v>
                </c:pt>
              </c:numCache>
            </c:numRef>
          </c:xVal>
          <c:yVal>
            <c:numRef>
              <c:f>Sheet2!$C$20:$I$20</c:f>
              <c:numCache>
                <c:formatCode>General</c:formatCode>
                <c:ptCount val="7"/>
                <c:pt idx="0">
                  <c:v>20.427</c:v>
                </c:pt>
                <c:pt idx="1">
                  <c:v>23.479999999999986</c:v>
                </c:pt>
                <c:pt idx="2">
                  <c:v>26.192</c:v>
                </c:pt>
                <c:pt idx="3">
                  <c:v>28.09</c:v>
                </c:pt>
                <c:pt idx="4">
                  <c:v>29.69</c:v>
                </c:pt>
                <c:pt idx="5">
                  <c:v>31.276</c:v>
                </c:pt>
                <c:pt idx="6">
                  <c:v>32.266000000000012</c:v>
                </c:pt>
              </c:numCache>
            </c:numRef>
          </c:yVal>
          <c:smooth val="1"/>
        </c:ser>
        <c:ser>
          <c:idx val="18"/>
          <c:order val="8"/>
          <c:tx>
            <c:v>50</c:v>
          </c:tx>
          <c:spPr>
            <a:ln>
              <a:solidFill>
                <a:sysClr val="windowText" lastClr="000000"/>
              </a:solidFill>
            </a:ln>
          </c:spPr>
          <c:marker>
            <c:spPr>
              <a:noFill/>
              <a:ln>
                <a:solidFill>
                  <a:sysClr val="windowText" lastClr="000000"/>
                </a:solidFill>
              </a:ln>
            </c:spPr>
          </c:marker>
          <c:xVal>
            <c:numRef>
              <c:f>Sheet2!$P$21:$P$27</c:f>
              <c:numCache>
                <c:formatCode>General</c:formatCode>
                <c:ptCount val="7"/>
                <c:pt idx="0">
                  <c:v>0.5</c:v>
                </c:pt>
                <c:pt idx="1">
                  <c:v>0.750000000000005</c:v>
                </c:pt>
                <c:pt idx="2">
                  <c:v>1</c:v>
                </c:pt>
                <c:pt idx="3">
                  <c:v>1.25</c:v>
                </c:pt>
                <c:pt idx="4">
                  <c:v>1.5</c:v>
                </c:pt>
                <c:pt idx="5">
                  <c:v>1.7500000000000049</c:v>
                </c:pt>
                <c:pt idx="6">
                  <c:v>2</c:v>
                </c:pt>
              </c:numCache>
            </c:numRef>
          </c:xVal>
          <c:yVal>
            <c:numRef>
              <c:f>Sheet2!$C$21:$I$21</c:f>
              <c:numCache>
                <c:formatCode>General</c:formatCode>
                <c:ptCount val="7"/>
                <c:pt idx="0">
                  <c:v>23.893000000000001</c:v>
                </c:pt>
                <c:pt idx="1">
                  <c:v>27.02</c:v>
                </c:pt>
                <c:pt idx="2">
                  <c:v>29.744</c:v>
                </c:pt>
                <c:pt idx="3">
                  <c:v>31.553000000000001</c:v>
                </c:pt>
                <c:pt idx="4">
                  <c:v>33.054000000000002</c:v>
                </c:pt>
                <c:pt idx="5">
                  <c:v>34.375</c:v>
                </c:pt>
                <c:pt idx="6">
                  <c:v>35.410000000000004</c:v>
                </c:pt>
              </c:numCache>
            </c:numRef>
          </c:yVal>
          <c:smooth val="1"/>
        </c:ser>
        <c:ser>
          <c:idx val="19"/>
          <c:order val="9"/>
          <c:tx>
            <c:v>55</c:v>
          </c:tx>
          <c:spPr>
            <a:ln>
              <a:solidFill>
                <a:sysClr val="windowText" lastClr="000000"/>
              </a:solidFill>
            </a:ln>
          </c:spPr>
          <c:marker>
            <c:spPr>
              <a:solidFill>
                <a:sysClr val="windowText" lastClr="000000"/>
              </a:solidFill>
            </c:spPr>
          </c:marker>
          <c:xVal>
            <c:numRef>
              <c:f>Sheet2!$P$21:$P$27</c:f>
              <c:numCache>
                <c:formatCode>General</c:formatCode>
                <c:ptCount val="7"/>
                <c:pt idx="0">
                  <c:v>0.5</c:v>
                </c:pt>
                <c:pt idx="1">
                  <c:v>0.750000000000005</c:v>
                </c:pt>
                <c:pt idx="2">
                  <c:v>1</c:v>
                </c:pt>
                <c:pt idx="3">
                  <c:v>1.25</c:v>
                </c:pt>
                <c:pt idx="4">
                  <c:v>1.5</c:v>
                </c:pt>
                <c:pt idx="5">
                  <c:v>1.7500000000000049</c:v>
                </c:pt>
                <c:pt idx="6">
                  <c:v>2</c:v>
                </c:pt>
              </c:numCache>
            </c:numRef>
          </c:xVal>
          <c:yVal>
            <c:numRef>
              <c:f>Sheet2!$C$22:$I$22</c:f>
              <c:numCache>
                <c:formatCode>General</c:formatCode>
                <c:ptCount val="7"/>
                <c:pt idx="0">
                  <c:v>27.283999999999889</c:v>
                </c:pt>
                <c:pt idx="1">
                  <c:v>30.03</c:v>
                </c:pt>
                <c:pt idx="2">
                  <c:v>32.987000000000002</c:v>
                </c:pt>
                <c:pt idx="3">
                  <c:v>34.639000000000003</c:v>
                </c:pt>
                <c:pt idx="4">
                  <c:v>36</c:v>
                </c:pt>
                <c:pt idx="5">
                  <c:v>37.189</c:v>
                </c:pt>
                <c:pt idx="6">
                  <c:v>38.104000000000006</c:v>
                </c:pt>
              </c:numCache>
            </c:numRef>
          </c:yVal>
          <c:smooth val="1"/>
        </c:ser>
        <c:ser>
          <c:idx val="20"/>
          <c:order val="10"/>
          <c:tx>
            <c:v>60</c:v>
          </c:tx>
          <c:spPr>
            <a:ln>
              <a:solidFill>
                <a:sysClr val="windowText" lastClr="000000"/>
              </a:solidFill>
            </a:ln>
          </c:spPr>
          <c:marker>
            <c:spPr>
              <a:noFill/>
              <a:ln>
                <a:solidFill>
                  <a:schemeClr val="tx1"/>
                </a:solidFill>
              </a:ln>
            </c:spPr>
          </c:marker>
          <c:xVal>
            <c:numRef>
              <c:f>Sheet2!$P$21:$P$27</c:f>
              <c:numCache>
                <c:formatCode>General</c:formatCode>
                <c:ptCount val="7"/>
                <c:pt idx="0">
                  <c:v>0.5</c:v>
                </c:pt>
                <c:pt idx="1">
                  <c:v>0.750000000000005</c:v>
                </c:pt>
                <c:pt idx="2">
                  <c:v>1</c:v>
                </c:pt>
                <c:pt idx="3">
                  <c:v>1.25</c:v>
                </c:pt>
                <c:pt idx="4">
                  <c:v>1.5</c:v>
                </c:pt>
                <c:pt idx="5">
                  <c:v>1.7500000000000049</c:v>
                </c:pt>
                <c:pt idx="6">
                  <c:v>2</c:v>
                </c:pt>
              </c:numCache>
            </c:numRef>
          </c:xVal>
          <c:yVal>
            <c:numRef>
              <c:f>Sheet2!$C$23:$I$23</c:f>
              <c:numCache>
                <c:formatCode>General</c:formatCode>
                <c:ptCount val="7"/>
                <c:pt idx="0">
                  <c:v>30.131000000000135</c:v>
                </c:pt>
                <c:pt idx="1">
                  <c:v>33.078000000000003</c:v>
                </c:pt>
                <c:pt idx="2">
                  <c:v>35.554000000000002</c:v>
                </c:pt>
                <c:pt idx="3">
                  <c:v>37.038000000000011</c:v>
                </c:pt>
                <c:pt idx="4">
                  <c:v>38.274000000000001</c:v>
                </c:pt>
                <c:pt idx="5">
                  <c:v>39.137</c:v>
                </c:pt>
                <c:pt idx="6">
                  <c:v>40.119</c:v>
                </c:pt>
              </c:numCache>
            </c:numRef>
          </c:yVal>
          <c:smooth val="1"/>
        </c:ser>
        <c:axId val="67677568"/>
        <c:axId val="67691648"/>
      </c:scatterChart>
      <c:valAx>
        <c:axId val="67677568"/>
        <c:scaling>
          <c:orientation val="minMax"/>
          <c:max val="2.5"/>
        </c:scaling>
        <c:axPos val="b"/>
        <c:numFmt formatCode="General" sourceLinked="1"/>
        <c:majorTickMark val="none"/>
        <c:tickLblPos val="nextTo"/>
        <c:spPr>
          <a:ln w="25400">
            <a:solidFill>
              <a:schemeClr val="tx1"/>
            </a:solidFill>
          </a:ln>
        </c:spPr>
        <c:txPr>
          <a:bodyPr rot="0"/>
          <a:lstStyle/>
          <a:p>
            <a:pPr>
              <a:defRPr lang="en-IN" sz="900">
                <a:latin typeface="Times New Roman" pitchFamily="18" charset="0"/>
                <a:cs typeface="Times New Roman" pitchFamily="18" charset="0"/>
              </a:defRPr>
            </a:pPr>
            <a:endParaRPr lang="en-US"/>
          </a:p>
        </c:txPr>
        <c:crossAx val="67691648"/>
        <c:crosses val="autoZero"/>
        <c:crossBetween val="midCat"/>
        <c:majorUnit val="0.25"/>
      </c:valAx>
      <c:valAx>
        <c:axId val="67691648"/>
        <c:scaling>
          <c:orientation val="minMax"/>
          <c:max val="45"/>
          <c:min val="0"/>
        </c:scaling>
        <c:axPos val="l"/>
        <c:numFmt formatCode="General" sourceLinked="1"/>
        <c:tickLblPos val="nextTo"/>
        <c:spPr>
          <a:ln w="25400">
            <a:solidFill>
              <a:schemeClr val="tx1"/>
            </a:solidFill>
          </a:ln>
        </c:spPr>
        <c:txPr>
          <a:bodyPr/>
          <a:lstStyle/>
          <a:p>
            <a:pPr>
              <a:defRPr lang="en-IN" sz="1000" b="0">
                <a:latin typeface="Times New Roman" pitchFamily="18" charset="0"/>
                <a:cs typeface="Times New Roman" pitchFamily="18" charset="0"/>
              </a:defRPr>
            </a:pPr>
            <a:endParaRPr lang="en-US"/>
          </a:p>
        </c:txPr>
        <c:crossAx val="67677568"/>
        <c:crosses val="autoZero"/>
        <c:crossBetween val="midCat"/>
        <c:majorUnit val="3"/>
        <c:minorUnit val="1"/>
      </c:valAx>
      <c:spPr>
        <a:noFill/>
        <a:ln w="25400">
          <a:noFill/>
        </a:ln>
      </c:spPr>
    </c:plotArea>
    <c:legend>
      <c:legendPos val="r"/>
      <c:layout>
        <c:manualLayout>
          <c:xMode val="edge"/>
          <c:yMode val="edge"/>
          <c:x val="0.83951152826563058"/>
          <c:y val="0.20687368624376487"/>
          <c:w val="0.12134142050071339"/>
          <c:h val="0.58625240026814862"/>
        </c:manualLayout>
      </c:layout>
      <c:txPr>
        <a:bodyPr/>
        <a:lstStyle/>
        <a:p>
          <a:pPr>
            <a:defRPr lang="en-IN" sz="800"/>
          </a:pPr>
          <a:endParaRPr lang="en-US"/>
        </a:p>
      </c:txPr>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manualLayout>
          <c:layoutTarget val="inner"/>
          <c:xMode val="edge"/>
          <c:yMode val="edge"/>
          <c:x val="0.11531233595800525"/>
          <c:y val="5.1907412435514527E-2"/>
          <c:w val="0.67689361075189092"/>
          <c:h val="0.70338547681539865"/>
        </c:manualLayout>
      </c:layout>
      <c:scatterChart>
        <c:scatterStyle val="smoothMarker"/>
        <c:ser>
          <c:idx val="0"/>
          <c:order val="0"/>
          <c:tx>
            <c:v>16</c:v>
          </c:tx>
          <c:spPr>
            <a:ln>
              <a:solidFill>
                <a:sysClr val="windowText" lastClr="000000"/>
              </a:solidFill>
            </a:ln>
          </c:spPr>
          <c:marker>
            <c:spPr>
              <a:noFill/>
              <a:ln>
                <a:solidFill>
                  <a:schemeClr val="tx1"/>
                </a:solidFill>
              </a:ln>
            </c:spPr>
          </c:marker>
          <c:xVal>
            <c:numRef>
              <c:f>Sheet3!$M$25:$M$31</c:f>
              <c:numCache>
                <c:formatCode>General</c:formatCode>
                <c:ptCount val="7"/>
                <c:pt idx="0">
                  <c:v>0.5</c:v>
                </c:pt>
                <c:pt idx="1">
                  <c:v>0.75000000000000455</c:v>
                </c:pt>
                <c:pt idx="2">
                  <c:v>1</c:v>
                </c:pt>
                <c:pt idx="3">
                  <c:v>1.25</c:v>
                </c:pt>
                <c:pt idx="4">
                  <c:v>1.5</c:v>
                </c:pt>
                <c:pt idx="5">
                  <c:v>1.75</c:v>
                </c:pt>
                <c:pt idx="6">
                  <c:v>2</c:v>
                </c:pt>
              </c:numCache>
            </c:numRef>
          </c:xVal>
          <c:yVal>
            <c:numRef>
              <c:f>Sheet3!$C$3:$I$3</c:f>
              <c:numCache>
                <c:formatCode>General</c:formatCode>
                <c:ptCount val="7"/>
                <c:pt idx="0">
                  <c:v>43.33</c:v>
                </c:pt>
                <c:pt idx="1">
                  <c:v>51.702000000000012</c:v>
                </c:pt>
                <c:pt idx="2">
                  <c:v>59.426000000000002</c:v>
                </c:pt>
                <c:pt idx="3">
                  <c:v>67.654999999999987</c:v>
                </c:pt>
                <c:pt idx="4">
                  <c:v>73.566000000000003</c:v>
                </c:pt>
                <c:pt idx="5">
                  <c:v>81.73</c:v>
                </c:pt>
                <c:pt idx="6">
                  <c:v>87.845000000000013</c:v>
                </c:pt>
              </c:numCache>
            </c:numRef>
          </c:yVal>
          <c:smooth val="1"/>
        </c:ser>
        <c:ser>
          <c:idx val="4"/>
          <c:order val="1"/>
          <c:tx>
            <c:v>20</c:v>
          </c:tx>
          <c:spPr>
            <a:ln>
              <a:solidFill>
                <a:sysClr val="windowText" lastClr="000000"/>
              </a:solidFill>
            </a:ln>
          </c:spPr>
          <c:marker>
            <c:spPr>
              <a:solidFill>
                <a:sysClr val="windowText" lastClr="000000"/>
              </a:solidFill>
            </c:spPr>
          </c:marker>
          <c:xVal>
            <c:numRef>
              <c:f>Sheet3!$M$25:$M$31</c:f>
              <c:numCache>
                <c:formatCode>General</c:formatCode>
                <c:ptCount val="7"/>
                <c:pt idx="0">
                  <c:v>0.5</c:v>
                </c:pt>
                <c:pt idx="1">
                  <c:v>0.75000000000000455</c:v>
                </c:pt>
                <c:pt idx="2">
                  <c:v>1</c:v>
                </c:pt>
                <c:pt idx="3">
                  <c:v>1.25</c:v>
                </c:pt>
                <c:pt idx="4">
                  <c:v>1.5</c:v>
                </c:pt>
                <c:pt idx="5">
                  <c:v>1.75</c:v>
                </c:pt>
                <c:pt idx="6">
                  <c:v>2</c:v>
                </c:pt>
              </c:numCache>
            </c:numRef>
          </c:xVal>
          <c:yVal>
            <c:numRef>
              <c:f>Sheet3!$C$7:$I$7</c:f>
              <c:numCache>
                <c:formatCode>General</c:formatCode>
                <c:ptCount val="7"/>
                <c:pt idx="0">
                  <c:v>36.974000000000004</c:v>
                </c:pt>
                <c:pt idx="1">
                  <c:v>44.632000000000012</c:v>
                </c:pt>
                <c:pt idx="2">
                  <c:v>51.834000000000003</c:v>
                </c:pt>
                <c:pt idx="3">
                  <c:v>59.208000000000013</c:v>
                </c:pt>
                <c:pt idx="4">
                  <c:v>64.522999999999982</c:v>
                </c:pt>
                <c:pt idx="5">
                  <c:v>71.649999999999991</c:v>
                </c:pt>
                <c:pt idx="6">
                  <c:v>76.894999999999996</c:v>
                </c:pt>
              </c:numCache>
            </c:numRef>
          </c:yVal>
          <c:smooth val="1"/>
        </c:ser>
        <c:ser>
          <c:idx val="8"/>
          <c:order val="2"/>
          <c:tx>
            <c:v>24</c:v>
          </c:tx>
          <c:spPr>
            <a:ln>
              <a:solidFill>
                <a:sysClr val="windowText" lastClr="000000"/>
              </a:solidFill>
            </a:ln>
          </c:spPr>
          <c:marker>
            <c:spPr>
              <a:solidFill>
                <a:sysClr val="windowText" lastClr="000000"/>
              </a:solidFill>
            </c:spPr>
          </c:marker>
          <c:xVal>
            <c:numRef>
              <c:f>Sheet3!$M$25:$M$31</c:f>
              <c:numCache>
                <c:formatCode>General</c:formatCode>
                <c:ptCount val="7"/>
                <c:pt idx="0">
                  <c:v>0.5</c:v>
                </c:pt>
                <c:pt idx="1">
                  <c:v>0.75000000000000455</c:v>
                </c:pt>
                <c:pt idx="2">
                  <c:v>1</c:v>
                </c:pt>
                <c:pt idx="3">
                  <c:v>1.25</c:v>
                </c:pt>
                <c:pt idx="4">
                  <c:v>1.5</c:v>
                </c:pt>
                <c:pt idx="5">
                  <c:v>1.75</c:v>
                </c:pt>
                <c:pt idx="6">
                  <c:v>2</c:v>
                </c:pt>
              </c:numCache>
            </c:numRef>
          </c:xVal>
          <c:yVal>
            <c:numRef>
              <c:f>Sheet3!$C$11:$I$11</c:f>
              <c:numCache>
                <c:formatCode>General</c:formatCode>
                <c:ptCount val="7"/>
                <c:pt idx="0">
                  <c:v>32.393000000000001</c:v>
                </c:pt>
                <c:pt idx="1">
                  <c:v>39.308</c:v>
                </c:pt>
                <c:pt idx="2">
                  <c:v>45.864000000000004</c:v>
                </c:pt>
                <c:pt idx="3">
                  <c:v>52.3</c:v>
                </c:pt>
                <c:pt idx="4">
                  <c:v>56.897000000000006</c:v>
                </c:pt>
                <c:pt idx="5">
                  <c:v>62.945</c:v>
                </c:pt>
                <c:pt idx="6">
                  <c:v>67.265000000000001</c:v>
                </c:pt>
              </c:numCache>
            </c:numRef>
          </c:yVal>
          <c:smooth val="1"/>
        </c:ser>
        <c:ser>
          <c:idx val="11"/>
          <c:order val="3"/>
          <c:tx>
            <c:v>28</c:v>
          </c:tx>
          <c:spPr>
            <a:ln>
              <a:solidFill>
                <a:sysClr val="windowText" lastClr="000000"/>
              </a:solidFill>
            </a:ln>
          </c:spPr>
          <c:marker>
            <c:symbol val="picture"/>
          </c:marker>
          <c:xVal>
            <c:numRef>
              <c:f>Sheet3!$M$25:$M$31</c:f>
              <c:numCache>
                <c:formatCode>General</c:formatCode>
                <c:ptCount val="7"/>
                <c:pt idx="0">
                  <c:v>0.5</c:v>
                </c:pt>
                <c:pt idx="1">
                  <c:v>0.75000000000000455</c:v>
                </c:pt>
                <c:pt idx="2">
                  <c:v>1</c:v>
                </c:pt>
                <c:pt idx="3">
                  <c:v>1.25</c:v>
                </c:pt>
                <c:pt idx="4">
                  <c:v>1.5</c:v>
                </c:pt>
                <c:pt idx="5">
                  <c:v>1.75</c:v>
                </c:pt>
                <c:pt idx="6">
                  <c:v>2</c:v>
                </c:pt>
              </c:numCache>
            </c:numRef>
          </c:xVal>
          <c:yVal>
            <c:numRef>
              <c:f>Sheet3!$C$15:$I$15</c:f>
              <c:numCache>
                <c:formatCode>General</c:formatCode>
                <c:ptCount val="7"/>
                <c:pt idx="0">
                  <c:v>28.792000000000002</c:v>
                </c:pt>
                <c:pt idx="1">
                  <c:v>34.949000000000005</c:v>
                </c:pt>
                <c:pt idx="2">
                  <c:v>40.78</c:v>
                </c:pt>
                <c:pt idx="3">
                  <c:v>46.27</c:v>
                </c:pt>
                <c:pt idx="4">
                  <c:v>50.109000000000002</c:v>
                </c:pt>
                <c:pt idx="5">
                  <c:v>55.117000000000004</c:v>
                </c:pt>
                <c:pt idx="6">
                  <c:v>58.551000000000002</c:v>
                </c:pt>
              </c:numCache>
            </c:numRef>
          </c:yVal>
          <c:smooth val="1"/>
        </c:ser>
        <c:ser>
          <c:idx val="13"/>
          <c:order val="4"/>
          <c:tx>
            <c:v>30</c:v>
          </c:tx>
          <c:spPr>
            <a:ln>
              <a:solidFill>
                <a:sysClr val="windowText" lastClr="000000"/>
              </a:solidFill>
            </a:ln>
          </c:spPr>
          <c:marker>
            <c:spPr>
              <a:noFill/>
              <a:ln>
                <a:solidFill>
                  <a:sysClr val="windowText" lastClr="000000"/>
                </a:solidFill>
              </a:ln>
            </c:spPr>
          </c:marker>
          <c:xVal>
            <c:numRef>
              <c:f>Sheet3!$M$25:$M$31</c:f>
              <c:numCache>
                <c:formatCode>General</c:formatCode>
                <c:ptCount val="7"/>
                <c:pt idx="0">
                  <c:v>0.5</c:v>
                </c:pt>
                <c:pt idx="1">
                  <c:v>0.75000000000000455</c:v>
                </c:pt>
                <c:pt idx="2">
                  <c:v>1</c:v>
                </c:pt>
                <c:pt idx="3">
                  <c:v>1.25</c:v>
                </c:pt>
                <c:pt idx="4">
                  <c:v>1.5</c:v>
                </c:pt>
                <c:pt idx="5">
                  <c:v>1.75</c:v>
                </c:pt>
                <c:pt idx="6">
                  <c:v>2</c:v>
                </c:pt>
              </c:numCache>
            </c:numRef>
          </c:xVal>
          <c:yVal>
            <c:numRef>
              <c:f>Sheet3!$C$17:$I$17</c:f>
              <c:numCache>
                <c:formatCode>General</c:formatCode>
                <c:ptCount val="7"/>
                <c:pt idx="0">
                  <c:v>27.29</c:v>
                </c:pt>
                <c:pt idx="1">
                  <c:v>33.085000000000001</c:v>
                </c:pt>
                <c:pt idx="2">
                  <c:v>38.533000000000001</c:v>
                </c:pt>
                <c:pt idx="3">
                  <c:v>43.603000000000002</c:v>
                </c:pt>
                <c:pt idx="4">
                  <c:v>47.085000000000001</c:v>
                </c:pt>
                <c:pt idx="5">
                  <c:v>51.628000000000213</c:v>
                </c:pt>
                <c:pt idx="6">
                  <c:v>54.67</c:v>
                </c:pt>
              </c:numCache>
            </c:numRef>
          </c:yVal>
          <c:smooth val="1"/>
        </c:ser>
        <c:ser>
          <c:idx val="14"/>
          <c:order val="5"/>
          <c:tx>
            <c:v>25</c:v>
          </c:tx>
          <c:spPr>
            <a:ln>
              <a:solidFill>
                <a:sysClr val="windowText" lastClr="000000"/>
              </a:solidFill>
            </a:ln>
          </c:spPr>
          <c:marker>
            <c:spPr>
              <a:noFill/>
              <a:ln>
                <a:solidFill>
                  <a:sysClr val="windowText" lastClr="000000"/>
                </a:solidFill>
              </a:ln>
            </c:spPr>
          </c:marker>
          <c:xVal>
            <c:numRef>
              <c:f>Sheet3!$M$25:$M$31</c:f>
              <c:numCache>
                <c:formatCode>General</c:formatCode>
                <c:ptCount val="7"/>
                <c:pt idx="0">
                  <c:v>0.5</c:v>
                </c:pt>
                <c:pt idx="1">
                  <c:v>0.75000000000000455</c:v>
                </c:pt>
                <c:pt idx="2">
                  <c:v>1</c:v>
                </c:pt>
                <c:pt idx="3">
                  <c:v>1.25</c:v>
                </c:pt>
                <c:pt idx="4">
                  <c:v>1.5</c:v>
                </c:pt>
                <c:pt idx="5">
                  <c:v>1.75</c:v>
                </c:pt>
                <c:pt idx="6">
                  <c:v>2</c:v>
                </c:pt>
              </c:numCache>
            </c:numRef>
          </c:xVal>
          <c:yVal>
            <c:numRef>
              <c:f>Sheet3!$C$12:$I$12</c:f>
              <c:numCache>
                <c:formatCode>General</c:formatCode>
                <c:ptCount val="7"/>
                <c:pt idx="0">
                  <c:v>31.424999999999986</c:v>
                </c:pt>
                <c:pt idx="1">
                  <c:v>38.151000000000003</c:v>
                </c:pt>
                <c:pt idx="2">
                  <c:v>44.553000000000004</c:v>
                </c:pt>
                <c:pt idx="3">
                  <c:v>50.732000000000063</c:v>
                </c:pt>
                <c:pt idx="4">
                  <c:v>55.14</c:v>
                </c:pt>
                <c:pt idx="5">
                  <c:v>60.923000000000002</c:v>
                </c:pt>
                <c:pt idx="6">
                  <c:v>65.015000000000001</c:v>
                </c:pt>
              </c:numCache>
            </c:numRef>
          </c:yVal>
          <c:smooth val="1"/>
        </c:ser>
        <c:ser>
          <c:idx val="15"/>
          <c:order val="6"/>
          <c:tx>
            <c:v>35</c:v>
          </c:tx>
          <c:spPr>
            <a:ln>
              <a:solidFill>
                <a:sysClr val="windowText" lastClr="000000"/>
              </a:solidFill>
            </a:ln>
          </c:spPr>
          <c:marker>
            <c:spPr>
              <a:solidFill>
                <a:sysClr val="windowText" lastClr="000000"/>
              </a:solidFill>
            </c:spPr>
          </c:marker>
          <c:xVal>
            <c:numRef>
              <c:f>Sheet3!$M$25:$M$31</c:f>
              <c:numCache>
                <c:formatCode>General</c:formatCode>
                <c:ptCount val="7"/>
                <c:pt idx="0">
                  <c:v>0.5</c:v>
                </c:pt>
                <c:pt idx="1">
                  <c:v>0.75000000000000455</c:v>
                </c:pt>
                <c:pt idx="2">
                  <c:v>1</c:v>
                </c:pt>
                <c:pt idx="3">
                  <c:v>1.25</c:v>
                </c:pt>
                <c:pt idx="4">
                  <c:v>1.5</c:v>
                </c:pt>
                <c:pt idx="5">
                  <c:v>1.75</c:v>
                </c:pt>
                <c:pt idx="6">
                  <c:v>2</c:v>
                </c:pt>
              </c:numCache>
            </c:numRef>
          </c:xVal>
          <c:yVal>
            <c:numRef>
              <c:f>Sheet3!$C$18:$I$18</c:f>
              <c:numCache>
                <c:formatCode>General</c:formatCode>
                <c:ptCount val="7"/>
                <c:pt idx="0">
                  <c:v>23.972999999999889</c:v>
                </c:pt>
                <c:pt idx="1">
                  <c:v>28.884</c:v>
                </c:pt>
                <c:pt idx="2">
                  <c:v>33.442</c:v>
                </c:pt>
                <c:pt idx="3">
                  <c:v>37.467000000000006</c:v>
                </c:pt>
                <c:pt idx="4">
                  <c:v>40.120000000000012</c:v>
                </c:pt>
                <c:pt idx="5">
                  <c:v>43.620000000000012</c:v>
                </c:pt>
                <c:pt idx="6">
                  <c:v>45.808</c:v>
                </c:pt>
              </c:numCache>
            </c:numRef>
          </c:yVal>
          <c:smooth val="1"/>
        </c:ser>
        <c:ser>
          <c:idx val="16"/>
          <c:order val="7"/>
          <c:tx>
            <c:v>40</c:v>
          </c:tx>
          <c:spPr>
            <a:ln>
              <a:solidFill>
                <a:sysClr val="windowText" lastClr="000000"/>
              </a:solidFill>
            </a:ln>
          </c:spPr>
          <c:marker>
            <c:symbol val="plus"/>
            <c:size val="7"/>
            <c:spPr>
              <a:noFill/>
              <a:ln>
                <a:solidFill>
                  <a:sysClr val="windowText" lastClr="000000"/>
                </a:solidFill>
              </a:ln>
            </c:spPr>
          </c:marker>
          <c:xVal>
            <c:numRef>
              <c:f>Sheet3!$M$25:$M$31</c:f>
              <c:numCache>
                <c:formatCode>General</c:formatCode>
                <c:ptCount val="7"/>
                <c:pt idx="0">
                  <c:v>0.5</c:v>
                </c:pt>
                <c:pt idx="1">
                  <c:v>0.75000000000000455</c:v>
                </c:pt>
                <c:pt idx="2">
                  <c:v>1</c:v>
                </c:pt>
                <c:pt idx="3">
                  <c:v>1.25</c:v>
                </c:pt>
                <c:pt idx="4">
                  <c:v>1.5</c:v>
                </c:pt>
                <c:pt idx="5">
                  <c:v>1.75</c:v>
                </c:pt>
                <c:pt idx="6">
                  <c:v>2</c:v>
                </c:pt>
              </c:numCache>
            </c:numRef>
          </c:xVal>
          <c:yVal>
            <c:numRef>
              <c:f>Sheet3!$C$19:$I$19</c:f>
              <c:numCache>
                <c:formatCode>General</c:formatCode>
                <c:ptCount val="7"/>
                <c:pt idx="0">
                  <c:v>21.234999999999999</c:v>
                </c:pt>
                <c:pt idx="1">
                  <c:v>25.356999999999999</c:v>
                </c:pt>
                <c:pt idx="2">
                  <c:v>29.087</c:v>
                </c:pt>
                <c:pt idx="3">
                  <c:v>32.266000000000012</c:v>
                </c:pt>
                <c:pt idx="4">
                  <c:v>34.245000000000012</c:v>
                </c:pt>
                <c:pt idx="5">
                  <c:v>36.932000000000002</c:v>
                </c:pt>
                <c:pt idx="6">
                  <c:v>38.481000000000002</c:v>
                </c:pt>
              </c:numCache>
            </c:numRef>
          </c:yVal>
          <c:smooth val="1"/>
        </c:ser>
        <c:ser>
          <c:idx val="17"/>
          <c:order val="8"/>
          <c:tx>
            <c:v>45</c:v>
          </c:tx>
          <c:spPr>
            <a:ln>
              <a:solidFill>
                <a:sysClr val="windowText" lastClr="000000"/>
              </a:solidFill>
            </a:ln>
          </c:spPr>
          <c:marker>
            <c:spPr>
              <a:solidFill>
                <a:sysClr val="windowText" lastClr="000000"/>
              </a:solidFill>
            </c:spPr>
          </c:marker>
          <c:xVal>
            <c:numRef>
              <c:f>Sheet3!$M$25:$M$31</c:f>
              <c:numCache>
                <c:formatCode>General</c:formatCode>
                <c:ptCount val="7"/>
                <c:pt idx="0">
                  <c:v>0.5</c:v>
                </c:pt>
                <c:pt idx="1">
                  <c:v>0.75000000000000455</c:v>
                </c:pt>
                <c:pt idx="2">
                  <c:v>1</c:v>
                </c:pt>
                <c:pt idx="3">
                  <c:v>1.25</c:v>
                </c:pt>
                <c:pt idx="4">
                  <c:v>1.5</c:v>
                </c:pt>
                <c:pt idx="5">
                  <c:v>1.75</c:v>
                </c:pt>
                <c:pt idx="6">
                  <c:v>2</c:v>
                </c:pt>
              </c:numCache>
            </c:numRef>
          </c:xVal>
          <c:yVal>
            <c:numRef>
              <c:f>Sheet3!$C$20:$I$20</c:f>
              <c:numCache>
                <c:formatCode>General</c:formatCode>
                <c:ptCount val="7"/>
                <c:pt idx="0">
                  <c:v>18.896000000000001</c:v>
                </c:pt>
                <c:pt idx="1">
                  <c:v>22.334000000000035</c:v>
                </c:pt>
                <c:pt idx="2">
                  <c:v>25.343</c:v>
                </c:pt>
                <c:pt idx="3">
                  <c:v>27.844000000000001</c:v>
                </c:pt>
                <c:pt idx="4">
                  <c:v>29.297000000000001</c:v>
                </c:pt>
                <c:pt idx="5">
                  <c:v>31.361000000000001</c:v>
                </c:pt>
                <c:pt idx="6">
                  <c:v>32.446000000000005</c:v>
                </c:pt>
              </c:numCache>
            </c:numRef>
          </c:yVal>
          <c:smooth val="1"/>
        </c:ser>
        <c:ser>
          <c:idx val="18"/>
          <c:order val="9"/>
          <c:tx>
            <c:v>50</c:v>
          </c:tx>
          <c:spPr>
            <a:ln>
              <a:solidFill>
                <a:schemeClr val="tx1"/>
              </a:solidFill>
            </a:ln>
          </c:spPr>
          <c:marker>
            <c:spPr>
              <a:solidFill>
                <a:sysClr val="windowText" lastClr="000000"/>
              </a:solidFill>
            </c:spPr>
          </c:marker>
          <c:xVal>
            <c:numRef>
              <c:f>Sheet3!$M$25:$M$31</c:f>
              <c:numCache>
                <c:formatCode>General</c:formatCode>
                <c:ptCount val="7"/>
                <c:pt idx="0">
                  <c:v>0.5</c:v>
                </c:pt>
                <c:pt idx="1">
                  <c:v>0.75000000000000455</c:v>
                </c:pt>
                <c:pt idx="2">
                  <c:v>1</c:v>
                </c:pt>
                <c:pt idx="3">
                  <c:v>1.25</c:v>
                </c:pt>
                <c:pt idx="4">
                  <c:v>1.5</c:v>
                </c:pt>
                <c:pt idx="5">
                  <c:v>1.75</c:v>
                </c:pt>
                <c:pt idx="6">
                  <c:v>2</c:v>
                </c:pt>
              </c:numCache>
            </c:numRef>
          </c:xVal>
          <c:yVal>
            <c:numRef>
              <c:f>Sheet3!$C$21:$I$21</c:f>
              <c:numCache>
                <c:formatCode>General</c:formatCode>
                <c:ptCount val="7"/>
                <c:pt idx="0">
                  <c:v>16.885000000000002</c:v>
                </c:pt>
                <c:pt idx="1">
                  <c:v>19.745999999999889</c:v>
                </c:pt>
                <c:pt idx="2">
                  <c:v>22.152999999999999</c:v>
                </c:pt>
                <c:pt idx="3">
                  <c:v>24.123000000000001</c:v>
                </c:pt>
                <c:pt idx="4">
                  <c:v>25.178999999999988</c:v>
                </c:pt>
                <c:pt idx="5">
                  <c:v>26.776</c:v>
                </c:pt>
                <c:pt idx="6">
                  <c:v>27.530999999999999</c:v>
                </c:pt>
              </c:numCache>
            </c:numRef>
          </c:yVal>
          <c:smooth val="1"/>
        </c:ser>
        <c:ser>
          <c:idx val="19"/>
          <c:order val="10"/>
          <c:tx>
            <c:v>55</c:v>
          </c:tx>
          <c:spPr>
            <a:ln>
              <a:solidFill>
                <a:sysClr val="windowText" lastClr="000000"/>
              </a:solidFill>
            </a:ln>
          </c:spPr>
          <c:marker>
            <c:spPr>
              <a:solidFill>
                <a:sysClr val="windowText" lastClr="000000"/>
              </a:solidFill>
            </c:spPr>
          </c:marker>
          <c:xVal>
            <c:numRef>
              <c:f>Sheet3!$M$25:$M$31</c:f>
              <c:numCache>
                <c:formatCode>General</c:formatCode>
                <c:ptCount val="7"/>
                <c:pt idx="0">
                  <c:v>0.5</c:v>
                </c:pt>
                <c:pt idx="1">
                  <c:v>0.75000000000000455</c:v>
                </c:pt>
                <c:pt idx="2">
                  <c:v>1</c:v>
                </c:pt>
                <c:pt idx="3">
                  <c:v>1.25</c:v>
                </c:pt>
                <c:pt idx="4">
                  <c:v>1.5</c:v>
                </c:pt>
                <c:pt idx="5">
                  <c:v>1.75</c:v>
                </c:pt>
                <c:pt idx="6">
                  <c:v>2</c:v>
                </c:pt>
              </c:numCache>
            </c:numRef>
          </c:xVal>
          <c:yVal>
            <c:numRef>
              <c:f>Sheet3!$C$22:$I$22</c:f>
              <c:numCache>
                <c:formatCode>General</c:formatCode>
                <c:ptCount val="7"/>
                <c:pt idx="0">
                  <c:v>15.074</c:v>
                </c:pt>
                <c:pt idx="1">
                  <c:v>17.440999999999889</c:v>
                </c:pt>
                <c:pt idx="2">
                  <c:v>19.334000000000035</c:v>
                </c:pt>
                <c:pt idx="3">
                  <c:v>20.881</c:v>
                </c:pt>
                <c:pt idx="4">
                  <c:v>21.640999999999988</c:v>
                </c:pt>
                <c:pt idx="5">
                  <c:v>22.864000000000001</c:v>
                </c:pt>
                <c:pt idx="6">
                  <c:v>23.379000000000001</c:v>
                </c:pt>
              </c:numCache>
            </c:numRef>
          </c:yVal>
          <c:smooth val="1"/>
        </c:ser>
        <c:ser>
          <c:idx val="20"/>
          <c:order val="11"/>
          <c:tx>
            <c:v>60</c:v>
          </c:tx>
          <c:spPr>
            <a:ln>
              <a:solidFill>
                <a:sysClr val="windowText" lastClr="000000"/>
              </a:solidFill>
            </a:ln>
          </c:spPr>
          <c:marker>
            <c:spPr>
              <a:noFill/>
              <a:ln>
                <a:solidFill>
                  <a:sysClr val="windowText" lastClr="000000"/>
                </a:solidFill>
              </a:ln>
            </c:spPr>
          </c:marker>
          <c:xVal>
            <c:numRef>
              <c:f>Sheet3!$M$25:$M$31</c:f>
              <c:numCache>
                <c:formatCode>General</c:formatCode>
                <c:ptCount val="7"/>
                <c:pt idx="0">
                  <c:v>0.5</c:v>
                </c:pt>
                <c:pt idx="1">
                  <c:v>0.75000000000000455</c:v>
                </c:pt>
                <c:pt idx="2">
                  <c:v>1</c:v>
                </c:pt>
                <c:pt idx="3">
                  <c:v>1.25</c:v>
                </c:pt>
                <c:pt idx="4">
                  <c:v>1.5</c:v>
                </c:pt>
                <c:pt idx="5">
                  <c:v>1.75</c:v>
                </c:pt>
                <c:pt idx="6">
                  <c:v>2</c:v>
                </c:pt>
              </c:numCache>
            </c:numRef>
          </c:xVal>
          <c:yVal>
            <c:numRef>
              <c:f>Sheet3!$C$23:$I$23</c:f>
              <c:numCache>
                <c:formatCode>General</c:formatCode>
                <c:ptCount val="7"/>
                <c:pt idx="0">
                  <c:v>13.626000000000001</c:v>
                </c:pt>
                <c:pt idx="1">
                  <c:v>15.621</c:v>
                </c:pt>
                <c:pt idx="2">
                  <c:v>17.135999999999999</c:v>
                </c:pt>
                <c:pt idx="3">
                  <c:v>18.384</c:v>
                </c:pt>
                <c:pt idx="4">
                  <c:v>18.944999999999986</c:v>
                </c:pt>
                <c:pt idx="5">
                  <c:v>19.911000000000001</c:v>
                </c:pt>
                <c:pt idx="6">
                  <c:v>20.271999999999988</c:v>
                </c:pt>
              </c:numCache>
            </c:numRef>
          </c:yVal>
          <c:smooth val="1"/>
        </c:ser>
        <c:axId val="69575808"/>
        <c:axId val="69577728"/>
      </c:scatterChart>
      <c:valAx>
        <c:axId val="69575808"/>
        <c:scaling>
          <c:orientation val="minMax"/>
          <c:min val="0"/>
        </c:scaling>
        <c:axPos val="b"/>
        <c:numFmt formatCode="General" sourceLinked="1"/>
        <c:tickLblPos val="nextTo"/>
        <c:spPr>
          <a:ln w="25400">
            <a:solidFill>
              <a:schemeClr val="tx1"/>
            </a:solidFill>
          </a:ln>
        </c:spPr>
        <c:txPr>
          <a:bodyPr/>
          <a:lstStyle/>
          <a:p>
            <a:pPr>
              <a:defRPr lang="en-IN" sz="1000">
                <a:latin typeface="Times New Roman" pitchFamily="18" charset="0"/>
                <a:cs typeface="Times New Roman" pitchFamily="18" charset="0"/>
              </a:defRPr>
            </a:pPr>
            <a:endParaRPr lang="en-US"/>
          </a:p>
        </c:txPr>
        <c:crossAx val="69577728"/>
        <c:crosses val="autoZero"/>
        <c:crossBetween val="midCat"/>
      </c:valAx>
      <c:valAx>
        <c:axId val="69577728"/>
        <c:scaling>
          <c:orientation val="minMax"/>
        </c:scaling>
        <c:axPos val="l"/>
        <c:numFmt formatCode="General" sourceLinked="1"/>
        <c:tickLblPos val="nextTo"/>
        <c:spPr>
          <a:ln w="25400">
            <a:solidFill>
              <a:sysClr val="windowText" lastClr="000000"/>
            </a:solidFill>
          </a:ln>
        </c:spPr>
        <c:txPr>
          <a:bodyPr/>
          <a:lstStyle/>
          <a:p>
            <a:pPr>
              <a:defRPr lang="en-IN" sz="1000">
                <a:latin typeface="Times New Roman" pitchFamily="18" charset="0"/>
                <a:cs typeface="Times New Roman" pitchFamily="18" charset="0"/>
              </a:defRPr>
            </a:pPr>
            <a:endParaRPr lang="en-US"/>
          </a:p>
        </c:txPr>
        <c:crossAx val="69575808"/>
        <c:crosses val="autoZero"/>
        <c:crossBetween val="midCat"/>
      </c:valAx>
      <c:spPr>
        <a:noFill/>
        <a:ln w="25400">
          <a:noFill/>
        </a:ln>
      </c:spPr>
    </c:plotArea>
    <c:legend>
      <c:legendPos val="r"/>
      <c:layout>
        <c:manualLayout>
          <c:xMode val="edge"/>
          <c:yMode val="edge"/>
          <c:x val="0.84205424716279864"/>
          <c:y val="0.15063463391136836"/>
          <c:w val="0.1464182777568632"/>
          <c:h val="0.81324717702670468"/>
        </c:manualLayout>
      </c:layout>
      <c:txPr>
        <a:bodyPr/>
        <a:lstStyle/>
        <a:p>
          <a:pPr>
            <a:defRPr lang="en-IN" sz="900"/>
          </a:pPr>
          <a:endParaRPr lang="en-US"/>
        </a:p>
      </c:txPr>
    </c:legend>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421381653037675"/>
          <c:y val="0.12913354012566611"/>
          <c:w val="0.70360384461574565"/>
          <c:h val="0.65230760388528064"/>
        </c:manualLayout>
      </c:layout>
      <c:scatterChart>
        <c:scatterStyle val="smoothMarker"/>
        <c:ser>
          <c:idx val="0"/>
          <c:order val="0"/>
          <c:tx>
            <c:v>16</c:v>
          </c:tx>
          <c:spPr>
            <a:ln>
              <a:solidFill>
                <a:sysClr val="windowText" lastClr="000000"/>
              </a:solidFill>
            </a:ln>
          </c:spPr>
          <c:marker>
            <c:spPr>
              <a:solidFill>
                <a:sysClr val="windowText" lastClr="000000"/>
              </a:solidFill>
              <a:ln>
                <a:solidFill>
                  <a:sysClr val="windowText" lastClr="000000"/>
                </a:solidFill>
              </a:ln>
            </c:spPr>
          </c:marker>
          <c:xVal>
            <c:numRef>
              <c:f>Sheet4!$L$18:$L$24</c:f>
              <c:numCache>
                <c:formatCode>General</c:formatCode>
                <c:ptCount val="7"/>
                <c:pt idx="0">
                  <c:v>0.5</c:v>
                </c:pt>
                <c:pt idx="1">
                  <c:v>0.75000000000000455</c:v>
                </c:pt>
                <c:pt idx="2">
                  <c:v>1</c:v>
                </c:pt>
                <c:pt idx="3">
                  <c:v>1.25</c:v>
                </c:pt>
                <c:pt idx="4">
                  <c:v>1.5</c:v>
                </c:pt>
                <c:pt idx="5">
                  <c:v>1.75</c:v>
                </c:pt>
                <c:pt idx="6">
                  <c:v>2</c:v>
                </c:pt>
              </c:numCache>
            </c:numRef>
          </c:xVal>
          <c:yVal>
            <c:numRef>
              <c:f>Sheet4!$C$3:$I$3</c:f>
              <c:numCache>
                <c:formatCode>General</c:formatCode>
                <c:ptCount val="7"/>
                <c:pt idx="0">
                  <c:v>26.099</c:v>
                </c:pt>
                <c:pt idx="1">
                  <c:v>29.291</c:v>
                </c:pt>
                <c:pt idx="2">
                  <c:v>32.867000000000004</c:v>
                </c:pt>
                <c:pt idx="3">
                  <c:v>36.726000000000013</c:v>
                </c:pt>
                <c:pt idx="4">
                  <c:v>40.213000000000001</c:v>
                </c:pt>
                <c:pt idx="5">
                  <c:v>44.253</c:v>
                </c:pt>
                <c:pt idx="6">
                  <c:v>47.797000000000011</c:v>
                </c:pt>
              </c:numCache>
            </c:numRef>
          </c:yVal>
          <c:smooth val="1"/>
        </c:ser>
        <c:ser>
          <c:idx val="8"/>
          <c:order val="1"/>
          <c:tx>
            <c:v>24</c:v>
          </c:tx>
          <c:spPr>
            <a:ln>
              <a:solidFill>
                <a:sysClr val="windowText" lastClr="000000"/>
              </a:solidFill>
            </a:ln>
          </c:spPr>
          <c:marker>
            <c:symbol val="x"/>
            <c:size val="7"/>
            <c:spPr>
              <a:solidFill>
                <a:sysClr val="windowText" lastClr="000000"/>
              </a:solidFill>
              <a:ln>
                <a:solidFill>
                  <a:sysClr val="windowText" lastClr="000000"/>
                </a:solidFill>
              </a:ln>
            </c:spPr>
          </c:marker>
          <c:xVal>
            <c:numRef>
              <c:f>Sheet4!$L$18:$L$24</c:f>
              <c:numCache>
                <c:formatCode>General</c:formatCode>
                <c:ptCount val="7"/>
                <c:pt idx="0">
                  <c:v>0.5</c:v>
                </c:pt>
                <c:pt idx="1">
                  <c:v>0.75000000000000455</c:v>
                </c:pt>
                <c:pt idx="2">
                  <c:v>1</c:v>
                </c:pt>
                <c:pt idx="3">
                  <c:v>1.25</c:v>
                </c:pt>
                <c:pt idx="4">
                  <c:v>1.5</c:v>
                </c:pt>
                <c:pt idx="5">
                  <c:v>1.75</c:v>
                </c:pt>
                <c:pt idx="6">
                  <c:v>2</c:v>
                </c:pt>
              </c:numCache>
            </c:numRef>
          </c:xVal>
          <c:yVal>
            <c:numRef>
              <c:f>Sheet4!$C$11:$I$11</c:f>
              <c:numCache>
                <c:formatCode>General</c:formatCode>
                <c:ptCount val="7"/>
                <c:pt idx="0">
                  <c:v>18.64</c:v>
                </c:pt>
                <c:pt idx="1">
                  <c:v>21.204000000000001</c:v>
                </c:pt>
                <c:pt idx="2">
                  <c:v>25.071000000000005</c:v>
                </c:pt>
                <c:pt idx="3">
                  <c:v>28.372</c:v>
                </c:pt>
                <c:pt idx="4">
                  <c:v>31.062999999999889</c:v>
                </c:pt>
                <c:pt idx="5">
                  <c:v>33.984999999999999</c:v>
                </c:pt>
                <c:pt idx="6">
                  <c:v>36.298000000000314</c:v>
                </c:pt>
              </c:numCache>
            </c:numRef>
          </c:yVal>
          <c:smooth val="1"/>
        </c:ser>
        <c:ser>
          <c:idx val="12"/>
          <c:order val="2"/>
          <c:tx>
            <c:v>28</c:v>
          </c:tx>
          <c:spPr>
            <a:ln>
              <a:solidFill>
                <a:sysClr val="windowText" lastClr="000000"/>
              </a:solidFill>
            </a:ln>
          </c:spPr>
          <c:marker>
            <c:symbol val="circle"/>
            <c:size val="7"/>
            <c:spPr>
              <a:noFill/>
              <a:ln>
                <a:solidFill>
                  <a:sysClr val="windowText" lastClr="000000"/>
                </a:solidFill>
              </a:ln>
            </c:spPr>
          </c:marker>
          <c:xVal>
            <c:numRef>
              <c:f>Sheet4!$L$18:$L$24</c:f>
              <c:numCache>
                <c:formatCode>General</c:formatCode>
                <c:ptCount val="7"/>
                <c:pt idx="0">
                  <c:v>0.5</c:v>
                </c:pt>
                <c:pt idx="1">
                  <c:v>0.75000000000000455</c:v>
                </c:pt>
                <c:pt idx="2">
                  <c:v>1</c:v>
                </c:pt>
                <c:pt idx="3">
                  <c:v>1.25</c:v>
                </c:pt>
                <c:pt idx="4">
                  <c:v>1.5</c:v>
                </c:pt>
                <c:pt idx="5">
                  <c:v>1.75</c:v>
                </c:pt>
                <c:pt idx="6">
                  <c:v>2</c:v>
                </c:pt>
              </c:numCache>
            </c:numRef>
          </c:xVal>
          <c:yVal>
            <c:numRef>
              <c:f>Sheet4!$C$15:$I$15</c:f>
              <c:numCache>
                <c:formatCode>General</c:formatCode>
                <c:ptCount val="7"/>
                <c:pt idx="0">
                  <c:v>16.12</c:v>
                </c:pt>
                <c:pt idx="1">
                  <c:v>18.913</c:v>
                </c:pt>
                <c:pt idx="2">
                  <c:v>22.391999999999999</c:v>
                </c:pt>
                <c:pt idx="3">
                  <c:v>25.254999999999999</c:v>
                </c:pt>
                <c:pt idx="4">
                  <c:v>27.452000000000002</c:v>
                </c:pt>
                <c:pt idx="5">
                  <c:v>29.79</c:v>
                </c:pt>
                <c:pt idx="6">
                  <c:v>31.553999999999988</c:v>
                </c:pt>
              </c:numCache>
            </c:numRef>
          </c:yVal>
          <c:smooth val="1"/>
        </c:ser>
        <c:ser>
          <c:idx val="14"/>
          <c:order val="3"/>
          <c:tx>
            <c:v>30</c:v>
          </c:tx>
          <c:spPr>
            <a:ln>
              <a:solidFill>
                <a:sysClr val="windowText" lastClr="000000"/>
              </a:solidFill>
            </a:ln>
          </c:spPr>
          <c:marker>
            <c:symbol val="star"/>
            <c:size val="7"/>
            <c:spPr>
              <a:noFill/>
              <a:ln>
                <a:solidFill>
                  <a:sysClr val="windowText" lastClr="000000"/>
                </a:solidFill>
              </a:ln>
            </c:spPr>
          </c:marker>
          <c:xVal>
            <c:numRef>
              <c:f>Sheet4!$L$18:$L$24</c:f>
              <c:numCache>
                <c:formatCode>General</c:formatCode>
                <c:ptCount val="7"/>
                <c:pt idx="0">
                  <c:v>0.5</c:v>
                </c:pt>
                <c:pt idx="1">
                  <c:v>0.75000000000000455</c:v>
                </c:pt>
                <c:pt idx="2">
                  <c:v>1</c:v>
                </c:pt>
                <c:pt idx="3">
                  <c:v>1.25</c:v>
                </c:pt>
                <c:pt idx="4">
                  <c:v>1.5</c:v>
                </c:pt>
                <c:pt idx="5">
                  <c:v>1.75</c:v>
                </c:pt>
                <c:pt idx="6">
                  <c:v>2</c:v>
                </c:pt>
              </c:numCache>
            </c:numRef>
          </c:xVal>
          <c:yVal>
            <c:numRef>
              <c:f>Sheet4!$C$17:$I$17</c:f>
              <c:numCache>
                <c:formatCode>General</c:formatCode>
                <c:ptCount val="7"/>
                <c:pt idx="0">
                  <c:v>15.05</c:v>
                </c:pt>
                <c:pt idx="1">
                  <c:v>17.940999999999889</c:v>
                </c:pt>
                <c:pt idx="2">
                  <c:v>21.23</c:v>
                </c:pt>
                <c:pt idx="3">
                  <c:v>23.867000000000001</c:v>
                </c:pt>
                <c:pt idx="4">
                  <c:v>25.844999999999999</c:v>
                </c:pt>
                <c:pt idx="5">
                  <c:v>27.928999999999835</c:v>
                </c:pt>
                <c:pt idx="6">
                  <c:v>29.459999999999987</c:v>
                </c:pt>
              </c:numCache>
            </c:numRef>
          </c:yVal>
          <c:smooth val="1"/>
        </c:ser>
        <c:ser>
          <c:idx val="4"/>
          <c:order val="4"/>
          <c:tx>
            <c:v>20</c:v>
          </c:tx>
          <c:spPr>
            <a:ln>
              <a:solidFill>
                <a:sysClr val="windowText" lastClr="000000"/>
              </a:solidFill>
            </a:ln>
          </c:spPr>
          <c:marker>
            <c:spPr>
              <a:noFill/>
              <a:ln>
                <a:solidFill>
                  <a:sysClr val="windowText" lastClr="000000"/>
                </a:solidFill>
              </a:ln>
            </c:spPr>
          </c:marker>
          <c:xVal>
            <c:numRef>
              <c:f>Sheet4!$L$18:$L$24</c:f>
              <c:numCache>
                <c:formatCode>General</c:formatCode>
                <c:ptCount val="7"/>
                <c:pt idx="0">
                  <c:v>0.5</c:v>
                </c:pt>
                <c:pt idx="1">
                  <c:v>0.75000000000000455</c:v>
                </c:pt>
                <c:pt idx="2">
                  <c:v>1</c:v>
                </c:pt>
                <c:pt idx="3">
                  <c:v>1.25</c:v>
                </c:pt>
                <c:pt idx="4">
                  <c:v>1.5</c:v>
                </c:pt>
                <c:pt idx="5">
                  <c:v>1.75</c:v>
                </c:pt>
                <c:pt idx="6">
                  <c:v>2</c:v>
                </c:pt>
              </c:numCache>
            </c:numRef>
          </c:xVal>
          <c:yVal>
            <c:numRef>
              <c:f>Sheet4!$C$7:$I$7</c:f>
              <c:numCache>
                <c:formatCode>General</c:formatCode>
                <c:ptCount val="7"/>
                <c:pt idx="0">
                  <c:v>21.783999999999889</c:v>
                </c:pt>
                <c:pt idx="1">
                  <c:v>24.709</c:v>
                </c:pt>
                <c:pt idx="2">
                  <c:v>28.324999999999999</c:v>
                </c:pt>
                <c:pt idx="3">
                  <c:v>32.087000000000003</c:v>
                </c:pt>
                <c:pt idx="4">
                  <c:v>35.165000000000013</c:v>
                </c:pt>
                <c:pt idx="5">
                  <c:v>38.698000000000263</c:v>
                </c:pt>
                <c:pt idx="6">
                  <c:v>41.622000000000163</c:v>
                </c:pt>
              </c:numCache>
            </c:numRef>
          </c:yVal>
          <c:smooth val="1"/>
        </c:ser>
        <c:ser>
          <c:idx val="15"/>
          <c:order val="5"/>
          <c:tx>
            <c:v>35</c:v>
          </c:tx>
          <c:spPr>
            <a:ln>
              <a:solidFill>
                <a:sysClr val="windowText" lastClr="000000"/>
              </a:solidFill>
            </a:ln>
          </c:spPr>
          <c:marker>
            <c:symbol val="triangle"/>
            <c:size val="7"/>
            <c:spPr>
              <a:noFill/>
              <a:ln>
                <a:solidFill>
                  <a:sysClr val="windowText" lastClr="000000"/>
                </a:solidFill>
              </a:ln>
            </c:spPr>
          </c:marker>
          <c:xVal>
            <c:numRef>
              <c:f>Sheet4!$L$18:$L$24</c:f>
              <c:numCache>
                <c:formatCode>General</c:formatCode>
                <c:ptCount val="7"/>
                <c:pt idx="0">
                  <c:v>0.5</c:v>
                </c:pt>
                <c:pt idx="1">
                  <c:v>0.75000000000000455</c:v>
                </c:pt>
                <c:pt idx="2">
                  <c:v>1</c:v>
                </c:pt>
                <c:pt idx="3">
                  <c:v>1.25</c:v>
                </c:pt>
                <c:pt idx="4">
                  <c:v>1.5</c:v>
                </c:pt>
                <c:pt idx="5">
                  <c:v>1.75</c:v>
                </c:pt>
                <c:pt idx="6">
                  <c:v>2</c:v>
                </c:pt>
              </c:numCache>
            </c:numRef>
          </c:xVal>
          <c:yVal>
            <c:numRef>
              <c:f>Sheet4!$C$18:$I$18</c:f>
              <c:numCache>
                <c:formatCode>General</c:formatCode>
                <c:ptCount val="7"/>
                <c:pt idx="0">
                  <c:v>13.046000000000001</c:v>
                </c:pt>
                <c:pt idx="1">
                  <c:v>15.785</c:v>
                </c:pt>
                <c:pt idx="2">
                  <c:v>18.559000000000001</c:v>
                </c:pt>
                <c:pt idx="3">
                  <c:v>20.672000000000001</c:v>
                </c:pt>
                <c:pt idx="4">
                  <c:v>22.132999999999999</c:v>
                </c:pt>
                <c:pt idx="5">
                  <c:v>23.67</c:v>
                </c:pt>
                <c:pt idx="6">
                  <c:v>24.741999999999987</c:v>
                </c:pt>
              </c:numCache>
            </c:numRef>
          </c:yVal>
          <c:smooth val="1"/>
        </c:ser>
        <c:ser>
          <c:idx val="16"/>
          <c:order val="6"/>
          <c:tx>
            <c:v>40</c:v>
          </c:tx>
          <c:spPr>
            <a:ln>
              <a:solidFill>
                <a:sysClr val="windowText" lastClr="000000"/>
              </a:solidFill>
            </a:ln>
          </c:spPr>
          <c:marker>
            <c:symbol val="triangle"/>
            <c:size val="7"/>
            <c:spPr>
              <a:solidFill>
                <a:sysClr val="windowText" lastClr="000000"/>
              </a:solidFill>
              <a:ln>
                <a:solidFill>
                  <a:sysClr val="windowText" lastClr="000000"/>
                </a:solidFill>
              </a:ln>
            </c:spPr>
          </c:marker>
          <c:xVal>
            <c:numRef>
              <c:f>Sheet4!$L$18:$L$24</c:f>
              <c:numCache>
                <c:formatCode>General</c:formatCode>
                <c:ptCount val="7"/>
                <c:pt idx="0">
                  <c:v>0.5</c:v>
                </c:pt>
                <c:pt idx="1">
                  <c:v>0.75000000000000455</c:v>
                </c:pt>
                <c:pt idx="2">
                  <c:v>1</c:v>
                </c:pt>
                <c:pt idx="3">
                  <c:v>1.25</c:v>
                </c:pt>
                <c:pt idx="4">
                  <c:v>1.5</c:v>
                </c:pt>
                <c:pt idx="5">
                  <c:v>1.75</c:v>
                </c:pt>
                <c:pt idx="6">
                  <c:v>2</c:v>
                </c:pt>
              </c:numCache>
            </c:numRef>
          </c:xVal>
          <c:yVal>
            <c:numRef>
              <c:f>Sheet4!$C$19:$I$19</c:f>
              <c:numCache>
                <c:formatCode>General</c:formatCode>
                <c:ptCount val="7"/>
                <c:pt idx="0">
                  <c:v>11.645</c:v>
                </c:pt>
                <c:pt idx="1">
                  <c:v>13.979000000000006</c:v>
                </c:pt>
                <c:pt idx="2">
                  <c:v>16.628</c:v>
                </c:pt>
                <c:pt idx="3">
                  <c:v>17.939</c:v>
                </c:pt>
                <c:pt idx="4">
                  <c:v>18.984000000000002</c:v>
                </c:pt>
                <c:pt idx="5">
                  <c:v>20.114999999999998</c:v>
                </c:pt>
                <c:pt idx="6">
                  <c:v>20.952999999999989</c:v>
                </c:pt>
              </c:numCache>
            </c:numRef>
          </c:yVal>
          <c:smooth val="1"/>
        </c:ser>
        <c:ser>
          <c:idx val="17"/>
          <c:order val="7"/>
          <c:tx>
            <c:v>45</c:v>
          </c:tx>
          <c:spPr>
            <a:ln>
              <a:solidFill>
                <a:sysClr val="windowText" lastClr="000000"/>
              </a:solidFill>
            </a:ln>
          </c:spPr>
          <c:marker>
            <c:spPr>
              <a:noFill/>
              <a:ln>
                <a:solidFill>
                  <a:sysClr val="windowText" lastClr="000000"/>
                </a:solidFill>
              </a:ln>
            </c:spPr>
          </c:marker>
          <c:xVal>
            <c:numRef>
              <c:f>Sheet4!$L$18:$L$24</c:f>
              <c:numCache>
                <c:formatCode>General</c:formatCode>
                <c:ptCount val="7"/>
                <c:pt idx="0">
                  <c:v>0.5</c:v>
                </c:pt>
                <c:pt idx="1">
                  <c:v>0.75000000000000455</c:v>
                </c:pt>
                <c:pt idx="2">
                  <c:v>1</c:v>
                </c:pt>
                <c:pt idx="3">
                  <c:v>1.25</c:v>
                </c:pt>
                <c:pt idx="4">
                  <c:v>1.5</c:v>
                </c:pt>
                <c:pt idx="5">
                  <c:v>1.75</c:v>
                </c:pt>
                <c:pt idx="6">
                  <c:v>2</c:v>
                </c:pt>
              </c:numCache>
            </c:numRef>
          </c:xVal>
          <c:yVal>
            <c:numRef>
              <c:f>Sheet4!$C$20:$I$20</c:f>
              <c:numCache>
                <c:formatCode>General</c:formatCode>
                <c:ptCount val="7"/>
                <c:pt idx="0">
                  <c:v>10.463000000000006</c:v>
                </c:pt>
                <c:pt idx="1">
                  <c:v>12.413</c:v>
                </c:pt>
                <c:pt idx="2">
                  <c:v>14.277000000000001</c:v>
                </c:pt>
                <c:pt idx="3">
                  <c:v>15.584</c:v>
                </c:pt>
                <c:pt idx="4">
                  <c:v>16.318000000000001</c:v>
                </c:pt>
                <c:pt idx="5">
                  <c:v>17.170999999999999</c:v>
                </c:pt>
                <c:pt idx="6">
                  <c:v>17.786999999999889</c:v>
                </c:pt>
              </c:numCache>
            </c:numRef>
          </c:yVal>
          <c:smooth val="1"/>
        </c:ser>
        <c:ser>
          <c:idx val="18"/>
          <c:order val="8"/>
          <c:tx>
            <c:v>50</c:v>
          </c:tx>
          <c:spPr>
            <a:ln>
              <a:solidFill>
                <a:schemeClr val="tx1"/>
              </a:solidFill>
            </a:ln>
          </c:spPr>
          <c:marker>
            <c:symbol val="diamond"/>
            <c:size val="7"/>
            <c:spPr>
              <a:noFill/>
              <a:ln>
                <a:solidFill>
                  <a:sysClr val="windowText" lastClr="000000"/>
                </a:solidFill>
              </a:ln>
            </c:spPr>
          </c:marker>
          <c:xVal>
            <c:numRef>
              <c:f>Sheet4!$L$18:$L$24</c:f>
              <c:numCache>
                <c:formatCode>General</c:formatCode>
                <c:ptCount val="7"/>
                <c:pt idx="0">
                  <c:v>0.5</c:v>
                </c:pt>
                <c:pt idx="1">
                  <c:v>0.75000000000000455</c:v>
                </c:pt>
                <c:pt idx="2">
                  <c:v>1</c:v>
                </c:pt>
                <c:pt idx="3">
                  <c:v>1.25</c:v>
                </c:pt>
                <c:pt idx="4">
                  <c:v>1.5</c:v>
                </c:pt>
                <c:pt idx="5">
                  <c:v>1.75</c:v>
                </c:pt>
                <c:pt idx="6">
                  <c:v>2</c:v>
                </c:pt>
              </c:numCache>
            </c:numRef>
          </c:xVal>
          <c:yVal>
            <c:numRef>
              <c:f>Sheet4!$C$21:$I$21</c:f>
              <c:numCache>
                <c:formatCode>General</c:formatCode>
                <c:ptCount val="7"/>
                <c:pt idx="0">
                  <c:v>9.4360000000000035</c:v>
                </c:pt>
                <c:pt idx="1">
                  <c:v>11.057</c:v>
                </c:pt>
                <c:pt idx="2">
                  <c:v>12.562000000000006</c:v>
                </c:pt>
                <c:pt idx="3">
                  <c:v>13.578000000000001</c:v>
                </c:pt>
                <c:pt idx="4">
                  <c:v>14.08</c:v>
                </c:pt>
                <c:pt idx="5">
                  <c:v>14.764000000000001</c:v>
                </c:pt>
                <c:pt idx="6">
                  <c:v>15.18</c:v>
                </c:pt>
              </c:numCache>
            </c:numRef>
          </c:yVal>
          <c:smooth val="1"/>
        </c:ser>
        <c:ser>
          <c:idx val="19"/>
          <c:order val="9"/>
          <c:tx>
            <c:v>55</c:v>
          </c:tx>
          <c:spPr>
            <a:ln>
              <a:solidFill>
                <a:sysClr val="windowText" lastClr="000000"/>
              </a:solidFill>
            </a:ln>
          </c:spPr>
          <c:marker>
            <c:spPr>
              <a:noFill/>
              <a:ln>
                <a:solidFill>
                  <a:sysClr val="windowText" lastClr="000000"/>
                </a:solidFill>
              </a:ln>
            </c:spPr>
          </c:marker>
          <c:xVal>
            <c:numRef>
              <c:f>Sheet4!$L$18:$L$24</c:f>
              <c:numCache>
                <c:formatCode>General</c:formatCode>
                <c:ptCount val="7"/>
                <c:pt idx="0">
                  <c:v>0.5</c:v>
                </c:pt>
                <c:pt idx="1">
                  <c:v>0.75000000000000455</c:v>
                </c:pt>
                <c:pt idx="2">
                  <c:v>1</c:v>
                </c:pt>
                <c:pt idx="3">
                  <c:v>1.25</c:v>
                </c:pt>
                <c:pt idx="4">
                  <c:v>1.5</c:v>
                </c:pt>
                <c:pt idx="5">
                  <c:v>1.75</c:v>
                </c:pt>
                <c:pt idx="6">
                  <c:v>2</c:v>
                </c:pt>
              </c:numCache>
            </c:numRef>
          </c:xVal>
          <c:yVal>
            <c:numRef>
              <c:f>Sheet4!$C$22:$I$22</c:f>
              <c:numCache>
                <c:formatCode>General</c:formatCode>
                <c:ptCount val="7"/>
                <c:pt idx="0">
                  <c:v>8.5010000000000012</c:v>
                </c:pt>
                <c:pt idx="1">
                  <c:v>9.8330000000000002</c:v>
                </c:pt>
                <c:pt idx="2">
                  <c:v>11.03</c:v>
                </c:pt>
                <c:pt idx="3">
                  <c:v>11.821</c:v>
                </c:pt>
                <c:pt idx="4">
                  <c:v>12.138</c:v>
                </c:pt>
                <c:pt idx="5">
                  <c:v>12.682</c:v>
                </c:pt>
                <c:pt idx="6">
                  <c:v>12.956000000000024</c:v>
                </c:pt>
              </c:numCache>
            </c:numRef>
          </c:yVal>
          <c:smooth val="1"/>
        </c:ser>
        <c:ser>
          <c:idx val="20"/>
          <c:order val="10"/>
          <c:tx>
            <c:v>60</c:v>
          </c:tx>
          <c:spPr>
            <a:ln>
              <a:solidFill>
                <a:sysClr val="windowText" lastClr="000000"/>
              </a:solidFill>
            </a:ln>
          </c:spPr>
          <c:marker>
            <c:symbol val="plus"/>
            <c:size val="7"/>
            <c:spPr>
              <a:solidFill>
                <a:sysClr val="windowText" lastClr="000000"/>
              </a:solidFill>
            </c:spPr>
          </c:marker>
          <c:xVal>
            <c:numRef>
              <c:f>Sheet4!$L$18:$L$24</c:f>
              <c:numCache>
                <c:formatCode>General</c:formatCode>
                <c:ptCount val="7"/>
                <c:pt idx="0">
                  <c:v>0.5</c:v>
                </c:pt>
                <c:pt idx="1">
                  <c:v>0.75000000000000455</c:v>
                </c:pt>
                <c:pt idx="2">
                  <c:v>1</c:v>
                </c:pt>
                <c:pt idx="3">
                  <c:v>1.25</c:v>
                </c:pt>
                <c:pt idx="4">
                  <c:v>1.5</c:v>
                </c:pt>
                <c:pt idx="5">
                  <c:v>1.75</c:v>
                </c:pt>
                <c:pt idx="6">
                  <c:v>2</c:v>
                </c:pt>
              </c:numCache>
            </c:numRef>
          </c:xVal>
          <c:yVal>
            <c:numRef>
              <c:f>Sheet4!$C$23:$I$23</c:f>
              <c:numCache>
                <c:formatCode>General</c:formatCode>
                <c:ptCount val="7"/>
                <c:pt idx="0">
                  <c:v>7.7430000000000003</c:v>
                </c:pt>
                <c:pt idx="1">
                  <c:v>8.8560000000000247</c:v>
                </c:pt>
                <c:pt idx="2">
                  <c:v>9.8230000000000004</c:v>
                </c:pt>
                <c:pt idx="3">
                  <c:v>10.469000000000024</c:v>
                </c:pt>
                <c:pt idx="4">
                  <c:v>10.65</c:v>
                </c:pt>
                <c:pt idx="5">
                  <c:v>11.093</c:v>
                </c:pt>
                <c:pt idx="6">
                  <c:v>11.279</c:v>
                </c:pt>
              </c:numCache>
            </c:numRef>
          </c:yVal>
          <c:smooth val="1"/>
        </c:ser>
        <c:axId val="77363072"/>
        <c:axId val="77369344"/>
      </c:scatterChart>
      <c:valAx>
        <c:axId val="77363072"/>
        <c:scaling>
          <c:orientation val="minMax"/>
        </c:scaling>
        <c:axPos val="b"/>
        <c:numFmt formatCode="General" sourceLinked="1"/>
        <c:tickLblPos val="nextTo"/>
        <c:spPr>
          <a:ln w="25400">
            <a:solidFill>
              <a:sysClr val="windowText" lastClr="000000"/>
            </a:solidFill>
          </a:ln>
        </c:spPr>
        <c:txPr>
          <a:bodyPr/>
          <a:lstStyle/>
          <a:p>
            <a:pPr>
              <a:defRPr lang="en-IN" sz="1000">
                <a:latin typeface="Times New Roman" pitchFamily="18" charset="0"/>
                <a:cs typeface="Times New Roman" pitchFamily="18" charset="0"/>
              </a:defRPr>
            </a:pPr>
            <a:endParaRPr lang="en-US"/>
          </a:p>
        </c:txPr>
        <c:crossAx val="77369344"/>
        <c:crosses val="autoZero"/>
        <c:crossBetween val="midCat"/>
        <c:majorUnit val="0.25"/>
      </c:valAx>
      <c:valAx>
        <c:axId val="77369344"/>
        <c:scaling>
          <c:orientation val="minMax"/>
        </c:scaling>
        <c:axPos val="l"/>
        <c:numFmt formatCode="General" sourceLinked="1"/>
        <c:tickLblPos val="nextTo"/>
        <c:spPr>
          <a:ln w="25400">
            <a:solidFill>
              <a:sysClr val="windowText" lastClr="000000"/>
            </a:solidFill>
          </a:ln>
        </c:spPr>
        <c:txPr>
          <a:bodyPr/>
          <a:lstStyle/>
          <a:p>
            <a:pPr>
              <a:defRPr lang="en-IN" sz="1000">
                <a:latin typeface="Times New Roman" pitchFamily="18" charset="0"/>
                <a:cs typeface="Times New Roman" pitchFamily="18" charset="0"/>
              </a:defRPr>
            </a:pPr>
            <a:endParaRPr lang="en-US"/>
          </a:p>
        </c:txPr>
        <c:crossAx val="77363072"/>
        <c:crosses val="autoZero"/>
        <c:crossBetween val="midCat"/>
        <c:majorUnit val="5"/>
        <c:minorUnit val="2"/>
      </c:valAx>
      <c:spPr>
        <a:noFill/>
        <a:ln w="25400">
          <a:noFill/>
        </a:ln>
      </c:spPr>
    </c:plotArea>
    <c:legend>
      <c:legendPos val="r"/>
      <c:layout>
        <c:manualLayout>
          <c:xMode val="edge"/>
          <c:yMode val="edge"/>
          <c:x val="0.85546893869861362"/>
          <c:y val="0.12633718657508244"/>
          <c:w val="9.9878048780489753E-2"/>
          <c:h val="0.87335092348284971"/>
        </c:manualLayout>
      </c:layout>
      <c:txPr>
        <a:bodyPr/>
        <a:lstStyle/>
        <a:p>
          <a:pPr>
            <a:defRPr lang="en-IN">
              <a:latin typeface="Times New Roman" pitchFamily="18" charset="0"/>
              <a:cs typeface="Times New Roman" pitchFamily="18" charset="0"/>
            </a:defRPr>
          </a:pPr>
          <a:endParaRPr lang="en-US"/>
        </a:p>
      </c:txPr>
    </c:legend>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manualLayout>
          <c:layoutTarget val="inner"/>
          <c:xMode val="edge"/>
          <c:yMode val="edge"/>
          <c:x val="0.12817682973621317"/>
          <c:y val="0.11389788716945254"/>
          <c:w val="0.7549285958572064"/>
          <c:h val="0.70090613180027828"/>
        </c:manualLayout>
      </c:layout>
      <c:scatterChart>
        <c:scatterStyle val="smoothMarker"/>
        <c:ser>
          <c:idx val="0"/>
          <c:order val="0"/>
          <c:tx>
            <c:v>within deflection limit 30 mm</c:v>
          </c:tx>
          <c:spPr>
            <a:ln>
              <a:solidFill>
                <a:sysClr val="windowText" lastClr="000000"/>
              </a:solidFill>
            </a:ln>
          </c:spPr>
          <c:marker>
            <c:spPr>
              <a:solidFill>
                <a:sysClr val="windowText" lastClr="000000"/>
              </a:solidFill>
            </c:spPr>
          </c:marker>
          <c:xVal>
            <c:numRef>
              <c:f>Sheet10!$H$76:$H$81</c:f>
              <c:numCache>
                <c:formatCode>General</c:formatCode>
                <c:ptCount val="6"/>
                <c:pt idx="0">
                  <c:v>60</c:v>
                </c:pt>
                <c:pt idx="1">
                  <c:v>55</c:v>
                </c:pt>
                <c:pt idx="2">
                  <c:v>50</c:v>
                </c:pt>
                <c:pt idx="3">
                  <c:v>45</c:v>
                </c:pt>
                <c:pt idx="4">
                  <c:v>42</c:v>
                </c:pt>
                <c:pt idx="5">
                  <c:v>40</c:v>
                </c:pt>
              </c:numCache>
            </c:numRef>
          </c:xVal>
          <c:yVal>
            <c:numRef>
              <c:f>Sheet10!$I$76:$I$81</c:f>
              <c:numCache>
                <c:formatCode>General</c:formatCode>
                <c:ptCount val="6"/>
                <c:pt idx="0">
                  <c:v>2124.252</c:v>
                </c:pt>
                <c:pt idx="1">
                  <c:v>1897</c:v>
                </c:pt>
                <c:pt idx="2">
                  <c:v>1807</c:v>
                </c:pt>
                <c:pt idx="3">
                  <c:v>1650</c:v>
                </c:pt>
                <c:pt idx="4">
                  <c:v>2109</c:v>
                </c:pt>
                <c:pt idx="5">
                  <c:v>2086</c:v>
                </c:pt>
              </c:numCache>
            </c:numRef>
          </c:yVal>
          <c:smooth val="1"/>
        </c:ser>
        <c:axId val="77390208"/>
        <c:axId val="77420800"/>
      </c:scatterChart>
      <c:valAx>
        <c:axId val="77390208"/>
        <c:scaling>
          <c:orientation val="minMax"/>
          <c:min val="30"/>
        </c:scaling>
        <c:axPos val="b"/>
        <c:title>
          <c:tx>
            <c:rich>
              <a:bodyPr/>
              <a:lstStyle/>
              <a:p>
                <a:pPr>
                  <a:defRPr lang="en-IN" b="0">
                    <a:latin typeface="Times New Roman" pitchFamily="18" charset="0"/>
                    <a:cs typeface="Times New Roman" pitchFamily="18" charset="0"/>
                  </a:defRPr>
                </a:pPr>
                <a:r>
                  <a:rPr lang="en-US" b="0">
                    <a:latin typeface="Times New Roman" pitchFamily="18" charset="0"/>
                    <a:cs typeface="Times New Roman" pitchFamily="18" charset="0"/>
                  </a:rPr>
                  <a:t>L/D </a:t>
                </a:r>
              </a:p>
            </c:rich>
          </c:tx>
        </c:title>
        <c:numFmt formatCode="General" sourceLinked="1"/>
        <c:tickLblPos val="nextTo"/>
        <c:spPr>
          <a:ln w="25400">
            <a:solidFill>
              <a:schemeClr val="tx1"/>
            </a:solidFill>
          </a:ln>
        </c:spPr>
        <c:txPr>
          <a:bodyPr/>
          <a:lstStyle/>
          <a:p>
            <a:pPr>
              <a:defRPr lang="en-IN" sz="1000">
                <a:latin typeface="Times New Roman" pitchFamily="18" charset="0"/>
                <a:cs typeface="Times New Roman" pitchFamily="18" charset="0"/>
              </a:defRPr>
            </a:pPr>
            <a:endParaRPr lang="en-US"/>
          </a:p>
        </c:txPr>
        <c:crossAx val="77420800"/>
        <c:crosses val="autoZero"/>
        <c:crossBetween val="midCat"/>
        <c:majorUnit val="5"/>
      </c:valAx>
      <c:valAx>
        <c:axId val="77420800"/>
        <c:scaling>
          <c:orientation val="minMax"/>
          <c:min val="1000"/>
        </c:scaling>
        <c:axPos val="l"/>
        <c:numFmt formatCode="General" sourceLinked="1"/>
        <c:tickLblPos val="nextTo"/>
        <c:spPr>
          <a:ln w="25400">
            <a:solidFill>
              <a:schemeClr val="tx1"/>
            </a:solidFill>
          </a:ln>
        </c:spPr>
        <c:txPr>
          <a:bodyPr/>
          <a:lstStyle/>
          <a:p>
            <a:pPr>
              <a:defRPr lang="en-IN" sz="1000">
                <a:latin typeface="Times New Roman" pitchFamily="18" charset="0"/>
                <a:cs typeface="Times New Roman" pitchFamily="18" charset="0"/>
              </a:defRPr>
            </a:pPr>
            <a:endParaRPr lang="en-US"/>
          </a:p>
        </c:txPr>
        <c:crossAx val="77390208"/>
        <c:crosses val="autoZero"/>
        <c:crossBetween val="midCat"/>
        <c:majorUnit val="125"/>
      </c:valAx>
      <c:spPr>
        <a:noFill/>
        <a:ln w="25400">
          <a:noFill/>
        </a:ln>
      </c:spPr>
    </c:plotArea>
    <c:legend>
      <c:legendPos val="r"/>
      <c:layout>
        <c:manualLayout>
          <c:xMode val="edge"/>
          <c:yMode val="edge"/>
          <c:x val="0.780320831450527"/>
          <c:y val="0.23963930251293186"/>
          <c:w val="0.20612291007681877"/>
          <c:h val="0.33150212659061568"/>
        </c:manualLayout>
      </c:layout>
      <c:txPr>
        <a:bodyPr/>
        <a:lstStyle/>
        <a:p>
          <a:pPr>
            <a:defRPr lang="en-IN">
              <a:latin typeface="Times New Roman" pitchFamily="18" charset="0"/>
              <a:cs typeface="Times New Roman" pitchFamily="18" charset="0"/>
            </a:defRPr>
          </a:pPr>
          <a:endParaRPr lang="en-US"/>
        </a:p>
      </c:txPr>
    </c:legend>
    <c:plotVisOnly val="1"/>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6134089456434544"/>
          <c:y val="5.8443542431586282E-2"/>
          <c:w val="0.72389847642102534"/>
          <c:h val="0.73080170943282463"/>
        </c:manualLayout>
      </c:layout>
      <c:scatterChart>
        <c:scatterStyle val="smoothMarker"/>
        <c:ser>
          <c:idx val="0"/>
          <c:order val="0"/>
          <c:tx>
            <c:v>30</c:v>
          </c:tx>
          <c:spPr>
            <a:ln>
              <a:solidFill>
                <a:schemeClr val="tx1"/>
              </a:solidFill>
            </a:ln>
          </c:spPr>
          <c:marker>
            <c:symbol val="diamond"/>
            <c:size val="7"/>
            <c:spPr>
              <a:noFill/>
              <a:ln>
                <a:solidFill>
                  <a:sysClr val="windowText" lastClr="000000"/>
                </a:solidFill>
              </a:ln>
            </c:spPr>
          </c:marker>
          <c:xVal>
            <c:numRef>
              <c:f>Sheet10!$N$10:$N$16</c:f>
              <c:numCache>
                <c:formatCode>General</c:formatCode>
                <c:ptCount val="7"/>
                <c:pt idx="0">
                  <c:v>5.6000000000000001E-2</c:v>
                </c:pt>
                <c:pt idx="1">
                  <c:v>8.3000000000000046E-2</c:v>
                </c:pt>
                <c:pt idx="2">
                  <c:v>0.11</c:v>
                </c:pt>
                <c:pt idx="3">
                  <c:v>0.13700000000000001</c:v>
                </c:pt>
                <c:pt idx="4">
                  <c:v>0.16400000000000001</c:v>
                </c:pt>
                <c:pt idx="5">
                  <c:v>0.191</c:v>
                </c:pt>
                <c:pt idx="6">
                  <c:v>0.21800000000000044</c:v>
                </c:pt>
              </c:numCache>
            </c:numRef>
          </c:xVal>
          <c:yVal>
            <c:numRef>
              <c:f>Sheet10!$C$17:$I$17</c:f>
              <c:numCache>
                <c:formatCode>General</c:formatCode>
                <c:ptCount val="7"/>
                <c:pt idx="0">
                  <c:v>3016.0177864583352</c:v>
                </c:pt>
                <c:pt idx="1">
                  <c:v>2474.5243003125001</c:v>
                </c:pt>
                <c:pt idx="2">
                  <c:v>2208.6758509375022</c:v>
                </c:pt>
                <c:pt idx="3">
                  <c:v>2036.5177892500001</c:v>
                </c:pt>
                <c:pt idx="4">
                  <c:v>1922.1697340624999</c:v>
                </c:pt>
                <c:pt idx="5">
                  <c:v>1833.2600905612251</c:v>
                </c:pt>
                <c:pt idx="6">
                  <c:v>1768.4151965625001</c:v>
                </c:pt>
              </c:numCache>
            </c:numRef>
          </c:yVal>
          <c:smooth val="1"/>
        </c:ser>
        <c:ser>
          <c:idx val="1"/>
          <c:order val="1"/>
          <c:tx>
            <c:v>35</c:v>
          </c:tx>
          <c:spPr>
            <a:ln>
              <a:solidFill>
                <a:sysClr val="windowText" lastClr="000000"/>
              </a:solidFill>
            </a:ln>
          </c:spPr>
          <c:marker>
            <c:symbol val="circle"/>
            <c:size val="7"/>
            <c:spPr>
              <a:solidFill>
                <a:sysClr val="windowText" lastClr="000000"/>
              </a:solidFill>
              <a:ln>
                <a:solidFill>
                  <a:sysClr val="windowText" lastClr="000000"/>
                </a:solidFill>
              </a:ln>
            </c:spPr>
          </c:marker>
          <c:xVal>
            <c:numRef>
              <c:f>Sheet10!$N$10:$N$16</c:f>
              <c:numCache>
                <c:formatCode>General</c:formatCode>
                <c:ptCount val="7"/>
                <c:pt idx="0">
                  <c:v>5.6000000000000001E-2</c:v>
                </c:pt>
                <c:pt idx="1">
                  <c:v>8.3000000000000046E-2</c:v>
                </c:pt>
                <c:pt idx="2">
                  <c:v>0.11</c:v>
                </c:pt>
                <c:pt idx="3">
                  <c:v>0.13700000000000001</c:v>
                </c:pt>
                <c:pt idx="4">
                  <c:v>0.16400000000000001</c:v>
                </c:pt>
                <c:pt idx="5">
                  <c:v>0.191</c:v>
                </c:pt>
                <c:pt idx="6">
                  <c:v>0.21800000000000044</c:v>
                </c:pt>
              </c:numCache>
            </c:numRef>
          </c:xVal>
          <c:yVal>
            <c:numRef>
              <c:f>Sheet10!$C$18:$I$18</c:f>
              <c:numCache>
                <c:formatCode>General</c:formatCode>
                <c:ptCount val="7"/>
                <c:pt idx="0">
                  <c:v>2769.0073125000467</c:v>
                </c:pt>
                <c:pt idx="1">
                  <c:v>2308.3839004166657</c:v>
                </c:pt>
                <c:pt idx="2">
                  <c:v>2079.3668229166647</c:v>
                </c:pt>
                <c:pt idx="3">
                  <c:v>1927.3922882499805</c:v>
                </c:pt>
                <c:pt idx="4">
                  <c:v>1824.0535864583328</c:v>
                </c:pt>
                <c:pt idx="5">
                  <c:v>1744.2929999489795</c:v>
                </c:pt>
                <c:pt idx="6">
                  <c:v>1684.7343050000002</c:v>
                </c:pt>
              </c:numCache>
            </c:numRef>
          </c:yVal>
          <c:smooth val="1"/>
        </c:ser>
        <c:ser>
          <c:idx val="2"/>
          <c:order val="2"/>
          <c:tx>
            <c:v>40</c:v>
          </c:tx>
          <c:spPr>
            <a:ln>
              <a:solidFill>
                <a:sysClr val="windowText" lastClr="000000"/>
              </a:solidFill>
            </a:ln>
          </c:spPr>
          <c:marker>
            <c:spPr>
              <a:solidFill>
                <a:sysClr val="windowText" lastClr="000000"/>
              </a:solidFill>
              <a:ln>
                <a:solidFill>
                  <a:sysClr val="windowText" lastClr="000000"/>
                </a:solidFill>
              </a:ln>
            </c:spPr>
          </c:marker>
          <c:xVal>
            <c:numRef>
              <c:f>Sheet10!$N$10:$N$16</c:f>
              <c:numCache>
                <c:formatCode>General</c:formatCode>
                <c:ptCount val="7"/>
                <c:pt idx="0">
                  <c:v>5.6000000000000001E-2</c:v>
                </c:pt>
                <c:pt idx="1">
                  <c:v>8.3000000000000046E-2</c:v>
                </c:pt>
                <c:pt idx="2">
                  <c:v>0.11</c:v>
                </c:pt>
                <c:pt idx="3">
                  <c:v>0.13700000000000001</c:v>
                </c:pt>
                <c:pt idx="4">
                  <c:v>0.16400000000000001</c:v>
                </c:pt>
                <c:pt idx="5">
                  <c:v>0.191</c:v>
                </c:pt>
                <c:pt idx="6">
                  <c:v>0.21800000000000044</c:v>
                </c:pt>
              </c:numCache>
            </c:numRef>
          </c:xVal>
          <c:yVal>
            <c:numRef>
              <c:f>Sheet10!$C$19:$I$19</c:f>
              <c:numCache>
                <c:formatCode>General</c:formatCode>
                <c:ptCount val="7"/>
                <c:pt idx="0">
                  <c:v>2586.9745125000477</c:v>
                </c:pt>
                <c:pt idx="1">
                  <c:v>2179.4394041666637</c:v>
                </c:pt>
                <c:pt idx="2">
                  <c:v>1975.9372781250001</c:v>
                </c:pt>
                <c:pt idx="3">
                  <c:v>1837.2961</c:v>
                </c:pt>
                <c:pt idx="4">
                  <c:v>1741.5901470833328</c:v>
                </c:pt>
                <c:pt idx="5">
                  <c:v>1668.5324957142855</c:v>
                </c:pt>
                <c:pt idx="6">
                  <c:v>1613.6580496874999</c:v>
                </c:pt>
              </c:numCache>
            </c:numRef>
          </c:yVal>
          <c:smooth val="1"/>
        </c:ser>
        <c:ser>
          <c:idx val="3"/>
          <c:order val="3"/>
          <c:tx>
            <c:v>45</c:v>
          </c:tx>
          <c:spPr>
            <a:ln cap="flat">
              <a:solidFill>
                <a:schemeClr val="tx1"/>
              </a:solidFill>
            </a:ln>
          </c:spPr>
          <c:marker>
            <c:spPr>
              <a:solidFill>
                <a:sysClr val="windowText" lastClr="000000"/>
              </a:solidFill>
              <a:ln>
                <a:solidFill>
                  <a:schemeClr val="tx1"/>
                </a:solidFill>
              </a:ln>
            </c:spPr>
          </c:marker>
          <c:xVal>
            <c:numRef>
              <c:f>Sheet10!$N$10:$N$16</c:f>
              <c:numCache>
                <c:formatCode>General</c:formatCode>
                <c:ptCount val="7"/>
                <c:pt idx="0">
                  <c:v>5.6000000000000001E-2</c:v>
                </c:pt>
                <c:pt idx="1">
                  <c:v>8.3000000000000046E-2</c:v>
                </c:pt>
                <c:pt idx="2">
                  <c:v>0.11</c:v>
                </c:pt>
                <c:pt idx="3">
                  <c:v>0.13700000000000001</c:v>
                </c:pt>
                <c:pt idx="4">
                  <c:v>0.16400000000000001</c:v>
                </c:pt>
                <c:pt idx="5">
                  <c:v>0.191</c:v>
                </c:pt>
                <c:pt idx="6">
                  <c:v>0.21800000000000044</c:v>
                </c:pt>
              </c:numCache>
            </c:numRef>
          </c:xVal>
          <c:yVal>
            <c:numRef>
              <c:f>Sheet10!$C$20:$I$20</c:f>
              <c:numCache>
                <c:formatCode>General</c:formatCode>
                <c:ptCount val="7"/>
                <c:pt idx="0">
                  <c:v>2441.4784520833623</c:v>
                </c:pt>
                <c:pt idx="1">
                  <c:v>2072.35314583339</c:v>
                </c:pt>
                <c:pt idx="2">
                  <c:v>1885.9801682291668</c:v>
                </c:pt>
                <c:pt idx="3">
                  <c:v>1759.0278538750001</c:v>
                </c:pt>
                <c:pt idx="4">
                  <c:v>1669.3053075000003</c:v>
                </c:pt>
                <c:pt idx="5">
                  <c:v>1602.0284175510199</c:v>
                </c:pt>
                <c:pt idx="6">
                  <c:v>1550.8104296874999</c:v>
                </c:pt>
              </c:numCache>
            </c:numRef>
          </c:yVal>
          <c:smooth val="1"/>
        </c:ser>
        <c:ser>
          <c:idx val="4"/>
          <c:order val="4"/>
          <c:tx>
            <c:v>50</c:v>
          </c:tx>
          <c:spPr>
            <a:ln cap="sq">
              <a:solidFill>
                <a:schemeClr val="tx1"/>
              </a:solidFill>
            </a:ln>
          </c:spPr>
          <c:marker>
            <c:spPr>
              <a:noFill/>
              <a:ln>
                <a:solidFill>
                  <a:schemeClr val="tx1"/>
                </a:solidFill>
              </a:ln>
            </c:spPr>
          </c:marker>
          <c:xVal>
            <c:numRef>
              <c:f>Sheet10!$N$10:$N$16</c:f>
              <c:numCache>
                <c:formatCode>General</c:formatCode>
                <c:ptCount val="7"/>
                <c:pt idx="0">
                  <c:v>5.6000000000000001E-2</c:v>
                </c:pt>
                <c:pt idx="1">
                  <c:v>8.3000000000000046E-2</c:v>
                </c:pt>
                <c:pt idx="2">
                  <c:v>0.11</c:v>
                </c:pt>
                <c:pt idx="3">
                  <c:v>0.13700000000000001</c:v>
                </c:pt>
                <c:pt idx="4">
                  <c:v>0.16400000000000001</c:v>
                </c:pt>
                <c:pt idx="5">
                  <c:v>0.191</c:v>
                </c:pt>
                <c:pt idx="6">
                  <c:v>0.21800000000000044</c:v>
                </c:pt>
              </c:numCache>
            </c:numRef>
          </c:xVal>
          <c:yVal>
            <c:numRef>
              <c:f>Sheet10!$C$21:$I$21</c:f>
              <c:numCache>
                <c:formatCode>General</c:formatCode>
                <c:ptCount val="7"/>
                <c:pt idx="0">
                  <c:v>2320.1644291666098</c:v>
                </c:pt>
                <c:pt idx="1">
                  <c:v>1980.9202276041667</c:v>
                </c:pt>
                <c:pt idx="2">
                  <c:v>1807.8140923958154</c:v>
                </c:pt>
                <c:pt idx="3">
                  <c:v>1689.7847797750003</c:v>
                </c:pt>
                <c:pt idx="4">
                  <c:v>1605.2872856250001</c:v>
                </c:pt>
                <c:pt idx="5">
                  <c:v>1543.4285107143003</c:v>
                </c:pt>
                <c:pt idx="6">
                  <c:v>1495.2440928749998</c:v>
                </c:pt>
              </c:numCache>
            </c:numRef>
          </c:yVal>
          <c:smooth val="1"/>
        </c:ser>
        <c:ser>
          <c:idx val="5"/>
          <c:order val="5"/>
          <c:tx>
            <c:v>55</c:v>
          </c:tx>
          <c:spPr>
            <a:ln>
              <a:solidFill>
                <a:sysClr val="windowText" lastClr="000000"/>
              </a:solidFill>
            </a:ln>
          </c:spPr>
          <c:marker>
            <c:spPr>
              <a:noFill/>
              <a:ln>
                <a:solidFill>
                  <a:sysClr val="windowText" lastClr="000000"/>
                </a:solidFill>
              </a:ln>
            </c:spPr>
          </c:marker>
          <c:xVal>
            <c:numRef>
              <c:f>Sheet10!$N$10:$N$16</c:f>
              <c:numCache>
                <c:formatCode>General</c:formatCode>
                <c:ptCount val="7"/>
                <c:pt idx="0">
                  <c:v>5.6000000000000001E-2</c:v>
                </c:pt>
                <c:pt idx="1">
                  <c:v>8.3000000000000046E-2</c:v>
                </c:pt>
                <c:pt idx="2">
                  <c:v>0.11</c:v>
                </c:pt>
                <c:pt idx="3">
                  <c:v>0.13700000000000001</c:v>
                </c:pt>
                <c:pt idx="4">
                  <c:v>0.16400000000000001</c:v>
                </c:pt>
                <c:pt idx="5">
                  <c:v>0.191</c:v>
                </c:pt>
                <c:pt idx="6">
                  <c:v>0.21800000000000044</c:v>
                </c:pt>
              </c:numCache>
            </c:numRef>
          </c:xVal>
          <c:yVal>
            <c:numRef>
              <c:f>Sheet10!$C$22:$I$22</c:f>
              <c:numCache>
                <c:formatCode>General</c:formatCode>
                <c:ptCount val="7"/>
                <c:pt idx="0">
                  <c:v>2211.8793804166667</c:v>
                </c:pt>
                <c:pt idx="1">
                  <c:v>1897.3889418749998</c:v>
                </c:pt>
                <c:pt idx="2">
                  <c:v>1735.3452302083153</c:v>
                </c:pt>
                <c:pt idx="3">
                  <c:v>1625.6475667750001</c:v>
                </c:pt>
                <c:pt idx="4">
                  <c:v>1546.1298572604169</c:v>
                </c:pt>
                <c:pt idx="5">
                  <c:v>1489.1760882653048</c:v>
                </c:pt>
                <c:pt idx="6">
                  <c:v>1444.0983870000002</c:v>
                </c:pt>
              </c:numCache>
            </c:numRef>
          </c:yVal>
          <c:smooth val="1"/>
        </c:ser>
        <c:ser>
          <c:idx val="6"/>
          <c:order val="6"/>
          <c:tx>
            <c:v>60</c:v>
          </c:tx>
          <c:spPr>
            <a:ln>
              <a:solidFill>
                <a:sysClr val="windowText" lastClr="000000"/>
              </a:solidFill>
            </a:ln>
          </c:spPr>
          <c:marker>
            <c:symbol val="triangle"/>
            <c:size val="7"/>
            <c:spPr>
              <a:noFill/>
              <a:ln>
                <a:solidFill>
                  <a:sysClr val="windowText" lastClr="000000"/>
                </a:solidFill>
              </a:ln>
            </c:spPr>
          </c:marker>
          <c:xVal>
            <c:numRef>
              <c:f>Sheet10!$N$10:$N$16</c:f>
              <c:numCache>
                <c:formatCode>General</c:formatCode>
                <c:ptCount val="7"/>
                <c:pt idx="0">
                  <c:v>5.6000000000000001E-2</c:v>
                </c:pt>
                <c:pt idx="1">
                  <c:v>8.3000000000000046E-2</c:v>
                </c:pt>
                <c:pt idx="2">
                  <c:v>0.11</c:v>
                </c:pt>
                <c:pt idx="3">
                  <c:v>0.13700000000000001</c:v>
                </c:pt>
                <c:pt idx="4">
                  <c:v>0.16400000000000001</c:v>
                </c:pt>
                <c:pt idx="5">
                  <c:v>0.191</c:v>
                </c:pt>
                <c:pt idx="6">
                  <c:v>0.21800000000000044</c:v>
                </c:pt>
              </c:numCache>
            </c:numRef>
          </c:xVal>
          <c:yVal>
            <c:numRef>
              <c:f>Sheet10!$C$23:$I$23</c:f>
              <c:numCache>
                <c:formatCode>General</c:formatCode>
                <c:ptCount val="7"/>
                <c:pt idx="0">
                  <c:v>2124.2529395833362</c:v>
                </c:pt>
                <c:pt idx="1">
                  <c:v>1829.0199234375</c:v>
                </c:pt>
                <c:pt idx="2">
                  <c:v>1675.5376418750002</c:v>
                </c:pt>
                <c:pt idx="3">
                  <c:v>1573.04315815</c:v>
                </c:pt>
                <c:pt idx="4">
                  <c:v>1497.6222189583073</c:v>
                </c:pt>
                <c:pt idx="5">
                  <c:v>1444.8375352040816</c:v>
                </c:pt>
                <c:pt idx="6">
                  <c:v>1402.5609327499999</c:v>
                </c:pt>
              </c:numCache>
            </c:numRef>
          </c:yVal>
          <c:smooth val="1"/>
        </c:ser>
        <c:axId val="77457280"/>
        <c:axId val="77271424"/>
      </c:scatterChart>
      <c:valAx>
        <c:axId val="77457280"/>
        <c:scaling>
          <c:orientation val="minMax"/>
          <c:min val="0"/>
        </c:scaling>
        <c:axPos val="b"/>
        <c:title>
          <c:tx>
            <c:rich>
              <a:bodyPr/>
              <a:lstStyle/>
              <a:p>
                <a:pPr>
                  <a:defRPr lang="en-IN">
                    <a:latin typeface="Times New Roman" pitchFamily="18" charset="0"/>
                    <a:cs typeface="Times New Roman" pitchFamily="18" charset="0"/>
                  </a:defRPr>
                </a:pPr>
                <a:r>
                  <a:rPr lang="en-US" sz="1000" b="0">
                    <a:latin typeface="Times New Roman" pitchFamily="18" charset="0"/>
                    <a:cs typeface="Times New Roman" pitchFamily="18" charset="0"/>
                  </a:rPr>
                  <a:t>spacing  ratio (spacing/ span </a:t>
                </a:r>
                <a:r>
                  <a:rPr lang="en-US" sz="1000" b="0" baseline="0">
                    <a:latin typeface="Times New Roman" pitchFamily="18" charset="0"/>
                    <a:cs typeface="Times New Roman" pitchFamily="18" charset="0"/>
                  </a:rPr>
                  <a:t>Lx)</a:t>
                </a:r>
                <a:endParaRPr lang="en-US" sz="1000" b="0">
                  <a:latin typeface="Times New Roman" pitchFamily="18" charset="0"/>
                  <a:cs typeface="Times New Roman" pitchFamily="18" charset="0"/>
                </a:endParaRPr>
              </a:p>
            </c:rich>
          </c:tx>
          <c:layout>
            <c:manualLayout>
              <c:xMode val="edge"/>
              <c:yMode val="edge"/>
              <c:x val="0.32991391620089283"/>
              <c:y val="0.90586158118635329"/>
            </c:manualLayout>
          </c:layout>
        </c:title>
        <c:numFmt formatCode="General" sourceLinked="1"/>
        <c:tickLblPos val="nextTo"/>
        <c:spPr>
          <a:noFill/>
          <a:ln w="25400">
            <a:solidFill>
              <a:sysClr val="windowText" lastClr="000000"/>
            </a:solidFill>
          </a:ln>
        </c:spPr>
        <c:txPr>
          <a:bodyPr/>
          <a:lstStyle/>
          <a:p>
            <a:pPr>
              <a:defRPr lang="en-IN" sz="1000">
                <a:latin typeface="Times New Roman" pitchFamily="18" charset="0"/>
                <a:cs typeface="Times New Roman" pitchFamily="18" charset="0"/>
              </a:defRPr>
            </a:pPr>
            <a:endParaRPr lang="en-US"/>
          </a:p>
        </c:txPr>
        <c:crossAx val="77271424"/>
        <c:crosses val="autoZero"/>
        <c:crossBetween val="midCat"/>
        <c:majorUnit val="0.05"/>
      </c:valAx>
      <c:valAx>
        <c:axId val="77271424"/>
        <c:scaling>
          <c:orientation val="minMax"/>
          <c:max val="3250"/>
          <c:min val="1000"/>
        </c:scaling>
        <c:axPos val="l"/>
        <c:title>
          <c:tx>
            <c:rich>
              <a:bodyPr rot="-5400000" vert="horz"/>
              <a:lstStyle/>
              <a:p>
                <a:pPr>
                  <a:defRPr lang="en-IN"/>
                </a:pPr>
                <a:r>
                  <a:rPr lang="en-US" sz="1000" b="0"/>
                  <a:t>Unit cost in (Rs)</a:t>
                </a:r>
              </a:p>
            </c:rich>
          </c:tx>
        </c:title>
        <c:numFmt formatCode="General" sourceLinked="1"/>
        <c:tickLblPos val="nextTo"/>
        <c:spPr>
          <a:ln w="25400">
            <a:solidFill>
              <a:sysClr val="windowText" lastClr="000000"/>
            </a:solidFill>
          </a:ln>
        </c:spPr>
        <c:txPr>
          <a:bodyPr/>
          <a:lstStyle/>
          <a:p>
            <a:pPr>
              <a:defRPr lang="en-IN" sz="1000">
                <a:latin typeface="Times New Roman" pitchFamily="18" charset="0"/>
                <a:cs typeface="Times New Roman" pitchFamily="18" charset="0"/>
              </a:defRPr>
            </a:pPr>
            <a:endParaRPr lang="en-US"/>
          </a:p>
        </c:txPr>
        <c:crossAx val="77457280"/>
        <c:crosses val="autoZero"/>
        <c:crossBetween val="midCat"/>
        <c:majorUnit val="250"/>
      </c:valAx>
    </c:plotArea>
    <c:legend>
      <c:legendPos val="r"/>
      <c:layout>
        <c:manualLayout>
          <c:xMode val="edge"/>
          <c:yMode val="edge"/>
          <c:x val="0.82724237190558469"/>
          <c:y val="0.19267690887173305"/>
          <c:w val="9.446171560161197E-2"/>
          <c:h val="0.55384297348740963"/>
        </c:manualLayout>
      </c:layout>
      <c:txPr>
        <a:bodyPr/>
        <a:lstStyle/>
        <a:p>
          <a:pPr>
            <a:defRPr lang="en-IN" sz="1100"/>
          </a:pPr>
          <a:endParaRPr lang="en-US"/>
        </a:p>
      </c:txPr>
    </c:legend>
    <c:plotVisOnly val="1"/>
  </c:chart>
  <c:spPr>
    <a:noFill/>
    <a:ln>
      <a:noFill/>
    </a:ln>
  </c:spPr>
  <c:txPr>
    <a:bodyPr/>
    <a:lstStyle/>
    <a:p>
      <a:pPr>
        <a:defRPr sz="1200">
          <a:latin typeface="Arial" pitchFamily="34" charset="0"/>
          <a:cs typeface="Arial" pitchFamily="34" charset="0"/>
        </a:defRPr>
      </a:pPr>
      <a:endParaRPr lang="en-US"/>
    </a:p>
  </c:txPr>
  <c:externalData r:id="rId1"/>
  <c:userShapes r:id="rId2"/>
</c:chartSpace>
</file>

<file path=word/drawings/_rels/drawing3.xml.rels><?xml version="1.0" encoding="UTF-8" standalone="yes"?>
<Relationships xmlns="http://schemas.openxmlformats.org/package/2006/relationships"><Relationship Id="rId1" Type="http://schemas.openxmlformats.org/officeDocument/2006/relationships/image" Target="../media/image18.png"/></Relationships>
</file>

<file path=word/drawings/drawing1.xml><?xml version="1.0" encoding="utf-8"?>
<c:userShapes xmlns:c="http://schemas.openxmlformats.org/drawingml/2006/chart">
  <cdr:relSizeAnchor xmlns:cdr="http://schemas.openxmlformats.org/drawingml/2006/chartDrawing">
    <cdr:from>
      <cdr:x>0.3675</cdr:x>
      <cdr:y>0.90368</cdr:y>
    </cdr:from>
    <cdr:to>
      <cdr:x>0.69854</cdr:x>
      <cdr:y>0.97177</cdr:y>
    </cdr:to>
    <cdr:sp macro="" textlink="">
      <cdr:nvSpPr>
        <cdr:cNvPr id="2" name="TextBox 1"/>
        <cdr:cNvSpPr txBox="1"/>
      </cdr:nvSpPr>
      <cdr:spPr>
        <a:xfrm xmlns:a="http://schemas.openxmlformats.org/drawingml/2006/main">
          <a:off x="1723168" y="2134124"/>
          <a:ext cx="1552217" cy="16080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900" b="1">
              <a:latin typeface="Times New Roman" pitchFamily="18" charset="0"/>
              <a:cs typeface="Times New Roman" pitchFamily="18" charset="0"/>
            </a:rPr>
            <a:t> </a:t>
          </a:r>
          <a:r>
            <a:rPr lang="en-US" sz="900" b="0">
              <a:latin typeface="Times New Roman" pitchFamily="18" charset="0"/>
              <a:cs typeface="Times New Roman" pitchFamily="18" charset="0"/>
            </a:rPr>
            <a:t>Spacing of grids(m)</a:t>
          </a:r>
        </a:p>
      </cdr:txBody>
    </cdr:sp>
  </cdr:relSizeAnchor>
  <cdr:relSizeAnchor xmlns:cdr="http://schemas.openxmlformats.org/drawingml/2006/chartDrawing">
    <cdr:from>
      <cdr:x>0.00826</cdr:x>
      <cdr:y>0.02399</cdr:y>
    </cdr:from>
    <cdr:to>
      <cdr:x>0.08889</cdr:x>
      <cdr:y>0.79004</cdr:y>
    </cdr:to>
    <cdr:sp macro="" textlink="">
      <cdr:nvSpPr>
        <cdr:cNvPr id="4" name="TextBox 1"/>
        <cdr:cNvSpPr txBox="1"/>
      </cdr:nvSpPr>
      <cdr:spPr>
        <a:xfrm xmlns:a="http://schemas.openxmlformats.org/drawingml/2006/main" rot="16200000">
          <a:off x="-676798" y="772159"/>
          <a:ext cx="1809102" cy="3780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900" b="0">
              <a:latin typeface="Times New Roman" pitchFamily="18" charset="0"/>
              <a:cs typeface="Times New Roman" pitchFamily="18" charset="0"/>
            </a:rPr>
            <a:t>Mid span Deflection(mm</a:t>
          </a:r>
          <a:r>
            <a:rPr lang="en-US" sz="900" b="1">
              <a:latin typeface="Times New Roman" pitchFamily="18" charset="0"/>
              <a:cs typeface="Times New Roman" pitchFamily="18" charset="0"/>
            </a:rPr>
            <a:t>)</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0.17339</cdr:y>
    </cdr:from>
    <cdr:to>
      <cdr:x>0.07824</cdr:x>
      <cdr:y>0.64443</cdr:y>
    </cdr:to>
    <cdr:sp macro="" textlink="">
      <cdr:nvSpPr>
        <cdr:cNvPr id="2" name="TextBox 1"/>
        <cdr:cNvSpPr txBox="1"/>
      </cdr:nvSpPr>
      <cdr:spPr>
        <a:xfrm xmlns:a="http://schemas.openxmlformats.org/drawingml/2006/main" rot="16200000">
          <a:off x="-800100" y="1112520"/>
          <a:ext cx="1503045" cy="38453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0"/>
            <a:t> </a:t>
          </a:r>
          <a:r>
            <a:rPr lang="en-US" sz="900" b="0">
              <a:latin typeface="Times New Roman" pitchFamily="18" charset="0"/>
              <a:cs typeface="Times New Roman" pitchFamily="18" charset="0"/>
            </a:rPr>
            <a:t>Moment Mx</a:t>
          </a:r>
          <a:r>
            <a:rPr lang="en-US" sz="900" b="0" baseline="0">
              <a:latin typeface="Times New Roman" pitchFamily="18" charset="0"/>
              <a:cs typeface="Times New Roman" pitchFamily="18" charset="0"/>
            </a:rPr>
            <a:t> (kNm)</a:t>
          </a:r>
          <a:endParaRPr lang="en-US" sz="900" b="0">
            <a:latin typeface="Times New Roman" pitchFamily="18" charset="0"/>
            <a:cs typeface="Times New Roman" pitchFamily="18" charset="0"/>
          </a:endParaRPr>
        </a:p>
      </cdr:txBody>
    </cdr:sp>
  </cdr:relSizeAnchor>
  <cdr:relSizeAnchor xmlns:cdr="http://schemas.openxmlformats.org/drawingml/2006/chartDrawing">
    <cdr:from>
      <cdr:x>0.36693</cdr:x>
      <cdr:y>0.85921</cdr:y>
    </cdr:from>
    <cdr:to>
      <cdr:x>0.66547</cdr:x>
      <cdr:y>0.91662</cdr:y>
    </cdr:to>
    <cdr:sp macro="" textlink="">
      <cdr:nvSpPr>
        <cdr:cNvPr id="3" name="TextBox 1"/>
        <cdr:cNvSpPr txBox="1"/>
      </cdr:nvSpPr>
      <cdr:spPr>
        <a:xfrm xmlns:a="http://schemas.openxmlformats.org/drawingml/2006/main">
          <a:off x="1953725" y="2455202"/>
          <a:ext cx="1589575" cy="16403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900" b="1">
              <a:latin typeface="Times New Roman" pitchFamily="18" charset="0"/>
              <a:cs typeface="Times New Roman" pitchFamily="18" charset="0"/>
            </a:rPr>
            <a:t> </a:t>
          </a:r>
          <a:r>
            <a:rPr lang="en-US" sz="900" b="0">
              <a:latin typeface="Times New Roman" pitchFamily="18" charset="0"/>
              <a:cs typeface="Times New Roman" pitchFamily="18" charset="0"/>
            </a:rPr>
            <a:t>Spacing</a:t>
          </a:r>
          <a:r>
            <a:rPr lang="en-US" sz="900" b="0" baseline="0">
              <a:latin typeface="Times New Roman" pitchFamily="18" charset="0"/>
              <a:cs typeface="Times New Roman" pitchFamily="18" charset="0"/>
            </a:rPr>
            <a:t> of grids(m)</a:t>
          </a:r>
          <a:endParaRPr lang="en-US" sz="900" b="0">
            <a:latin typeface="Times New Roman" pitchFamily="18" charset="0"/>
            <a:cs typeface="Times New Roman" pitchFamily="18" charset="0"/>
          </a:endParaRPr>
        </a:p>
      </cdr:txBody>
    </cdr:sp>
  </cdr:relSizeAnchor>
  <cdr:relSizeAnchor xmlns:cdr="http://schemas.openxmlformats.org/drawingml/2006/chartDrawing">
    <cdr:from>
      <cdr:x>0.37042</cdr:x>
      <cdr:y>0</cdr:y>
    </cdr:from>
    <cdr:to>
      <cdr:x>0.72157</cdr:x>
      <cdr:y>0.05418</cdr:y>
    </cdr:to>
    <cdr:sp macro="" textlink="">
      <cdr:nvSpPr>
        <cdr:cNvPr id="6" name="TextBox 1"/>
        <cdr:cNvSpPr txBox="1"/>
      </cdr:nvSpPr>
      <cdr:spPr>
        <a:xfrm xmlns:a="http://schemas.openxmlformats.org/drawingml/2006/main">
          <a:off x="2505075" y="0"/>
          <a:ext cx="2374690" cy="34111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en-US" sz="1400" b="1"/>
        </a:p>
      </cdr:txBody>
    </cdr:sp>
  </cdr:relSizeAnchor>
  <cdr:relSizeAnchor xmlns:cdr="http://schemas.openxmlformats.org/drawingml/2006/chartDrawing">
    <cdr:from>
      <cdr:x>0.86834</cdr:x>
      <cdr:y>0.05353</cdr:y>
    </cdr:from>
    <cdr:to>
      <cdr:x>0.95736</cdr:x>
      <cdr:y>0.14147</cdr:y>
    </cdr:to>
    <cdr:sp macro="" textlink="">
      <cdr:nvSpPr>
        <cdr:cNvPr id="7" name="TextBox 6"/>
        <cdr:cNvSpPr txBox="1"/>
      </cdr:nvSpPr>
      <cdr:spPr>
        <a:xfrm xmlns:a="http://schemas.openxmlformats.org/drawingml/2006/main">
          <a:off x="4924425" y="133350"/>
          <a:ext cx="504825"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50">
              <a:latin typeface="Times New Roman" pitchFamily="18" charset="0"/>
              <a:cs typeface="Times New Roman" pitchFamily="18" charset="0"/>
            </a:rPr>
            <a:t>L/D</a:t>
          </a:r>
        </a:p>
      </cdr:txBody>
    </cdr:sp>
  </cdr:relSizeAnchor>
</c:userShapes>
</file>

<file path=word/drawings/drawing3.xml><?xml version="1.0" encoding="utf-8"?>
<c:userShapes xmlns:c="http://schemas.openxmlformats.org/drawingml/2006/chart">
  <cdr:relSizeAnchor xmlns:cdr="http://schemas.openxmlformats.org/drawingml/2006/chartDrawing">
    <cdr:from>
      <cdr:x>0.36176</cdr:x>
      <cdr:y>0.87482</cdr:y>
    </cdr:from>
    <cdr:to>
      <cdr:x>0.69649</cdr:x>
      <cdr:y>0.95974</cdr:y>
    </cdr:to>
    <cdr:sp macro="" textlink="">
      <cdr:nvSpPr>
        <cdr:cNvPr id="2" name="TextBox 1"/>
        <cdr:cNvSpPr txBox="1"/>
      </cdr:nvSpPr>
      <cdr:spPr>
        <a:xfrm xmlns:a="http://schemas.openxmlformats.org/drawingml/2006/main">
          <a:off x="1797328" y="2349818"/>
          <a:ext cx="1663019" cy="22809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400" b="1"/>
            <a:t> </a:t>
          </a:r>
          <a:r>
            <a:rPr lang="en-US" sz="900" b="0">
              <a:latin typeface="Times New Roman" pitchFamily="18" charset="0"/>
              <a:cs typeface="Times New Roman" pitchFamily="18" charset="0"/>
            </a:rPr>
            <a:t>Spacing of grids(m)</a:t>
          </a:r>
        </a:p>
      </cdr:txBody>
    </cdr:sp>
  </cdr:relSizeAnchor>
  <cdr:relSizeAnchor xmlns:cdr="http://schemas.openxmlformats.org/drawingml/2006/chartDrawing">
    <cdr:from>
      <cdr:x>0</cdr:x>
      <cdr:y>0</cdr:y>
    </cdr:from>
    <cdr:to>
      <cdr:x>0.00315</cdr:x>
      <cdr:y>0.00386</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0.00315</cdr:x>
      <cdr:y>0.00386</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0.00315</cdr:x>
      <cdr:y>0.00386</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0.01608</cdr:x>
      <cdr:y>0.19669</cdr:y>
    </cdr:from>
    <cdr:to>
      <cdr:x>0.07059</cdr:x>
      <cdr:y>0.67915</cdr:y>
    </cdr:to>
    <cdr:sp macro="" textlink="">
      <cdr:nvSpPr>
        <cdr:cNvPr id="6" name="TextBox 1"/>
        <cdr:cNvSpPr txBox="1"/>
      </cdr:nvSpPr>
      <cdr:spPr>
        <a:xfrm xmlns:a="http://schemas.openxmlformats.org/drawingml/2006/main" rot="16200000">
          <a:off x="-600073" y="1410562"/>
          <a:ext cx="1741674" cy="34063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900" b="0">
              <a:latin typeface="Times New Roman" pitchFamily="18" charset="0"/>
              <a:cs typeface="Times New Roman" pitchFamily="18" charset="0"/>
            </a:rPr>
            <a:t> Moment My</a:t>
          </a:r>
          <a:r>
            <a:rPr lang="en-US" sz="900" b="0" baseline="0">
              <a:latin typeface="Times New Roman" pitchFamily="18" charset="0"/>
              <a:cs typeface="Times New Roman" pitchFamily="18" charset="0"/>
            </a:rPr>
            <a:t> (kNm)</a:t>
          </a:r>
          <a:endParaRPr lang="en-US" sz="900" b="0">
            <a:latin typeface="Times New Roman" pitchFamily="18" charset="0"/>
            <a:cs typeface="Times New Roman" pitchFamily="18" charset="0"/>
          </a:endParaRPr>
        </a:p>
      </cdr:txBody>
    </cdr:sp>
  </cdr:relSizeAnchor>
  <cdr:relSizeAnchor xmlns:cdr="http://schemas.openxmlformats.org/drawingml/2006/chartDrawing">
    <cdr:from>
      <cdr:x>0.85951</cdr:x>
      <cdr:y>0.0532</cdr:y>
    </cdr:from>
    <cdr:to>
      <cdr:x>0.94936</cdr:x>
      <cdr:y>0.13477</cdr:y>
    </cdr:to>
    <cdr:sp macro="" textlink="">
      <cdr:nvSpPr>
        <cdr:cNvPr id="7" name="TextBox 1"/>
        <cdr:cNvSpPr txBox="1"/>
      </cdr:nvSpPr>
      <cdr:spPr>
        <a:xfrm xmlns:a="http://schemas.openxmlformats.org/drawingml/2006/main">
          <a:off x="4829175" y="142875"/>
          <a:ext cx="504825" cy="2190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050">
              <a:latin typeface="Times New Roman" pitchFamily="18" charset="0"/>
              <a:cs typeface="Times New Roman" pitchFamily="18" charset="0"/>
            </a:rPr>
            <a:t>L/D</a:t>
          </a:r>
        </a:p>
      </cdr:txBody>
    </cdr:sp>
  </cdr:relSizeAnchor>
</c:userShapes>
</file>

<file path=word/drawings/drawing4.xml><?xml version="1.0" encoding="utf-8"?>
<c:userShapes xmlns:c="http://schemas.openxmlformats.org/drawingml/2006/chart">
  <cdr:relSizeAnchor xmlns:cdr="http://schemas.openxmlformats.org/drawingml/2006/chartDrawing">
    <cdr:from>
      <cdr:x>3.59433E-7</cdr:x>
      <cdr:y>0.1963</cdr:y>
    </cdr:from>
    <cdr:to>
      <cdr:x>0.06438</cdr:x>
      <cdr:y>0.73035</cdr:y>
    </cdr:to>
    <cdr:sp macro="" textlink="">
      <cdr:nvSpPr>
        <cdr:cNvPr id="2" name="TextBox 1"/>
        <cdr:cNvSpPr txBox="1"/>
      </cdr:nvSpPr>
      <cdr:spPr>
        <a:xfrm xmlns:a="http://schemas.openxmlformats.org/drawingml/2006/main" rot="16200000">
          <a:off x="-436992" y="889905"/>
          <a:ext cx="1232193" cy="35820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맑은 고딕"/>
            </a:defRPr>
          </a:lvl1pPr>
          <a:lvl2pPr marL="457200" indent="0">
            <a:defRPr sz="1100">
              <a:latin typeface="맑은 고딕"/>
            </a:defRPr>
          </a:lvl2pPr>
          <a:lvl3pPr marL="914400" indent="0">
            <a:defRPr sz="1100">
              <a:latin typeface="맑은 고딕"/>
            </a:defRPr>
          </a:lvl3pPr>
          <a:lvl4pPr marL="1371600" indent="0">
            <a:defRPr sz="1100">
              <a:latin typeface="맑은 고딕"/>
            </a:defRPr>
          </a:lvl4pPr>
          <a:lvl5pPr marL="1828800" indent="0">
            <a:defRPr sz="1100">
              <a:latin typeface="맑은 고딕"/>
            </a:defRPr>
          </a:lvl5pPr>
          <a:lvl6pPr marL="2286000" indent="0">
            <a:defRPr sz="1100">
              <a:latin typeface="맑은 고딕"/>
            </a:defRPr>
          </a:lvl6pPr>
          <a:lvl7pPr marL="2743200" indent="0">
            <a:defRPr sz="1100">
              <a:latin typeface="맑은 고딕"/>
            </a:defRPr>
          </a:lvl7pPr>
          <a:lvl8pPr marL="3200400" indent="0">
            <a:defRPr sz="1100">
              <a:latin typeface="맑은 고딕"/>
            </a:defRPr>
          </a:lvl8pPr>
          <a:lvl9pPr marL="3657600" indent="0">
            <a:defRPr sz="1100">
              <a:latin typeface="맑은 고딕"/>
            </a:defRPr>
          </a:lvl9pPr>
        </a:lstStyle>
        <a:p xmlns:a="http://schemas.openxmlformats.org/drawingml/2006/main">
          <a:r>
            <a:rPr lang="en-US" sz="1200" b="0">
              <a:latin typeface="Times New Roman" pitchFamily="18" charset="0"/>
              <a:cs typeface="Times New Roman" pitchFamily="18" charset="0"/>
            </a:rPr>
            <a:t> </a:t>
          </a:r>
          <a:r>
            <a:rPr lang="en-US" sz="1100" b="0">
              <a:latin typeface="Times New Roman" pitchFamily="18" charset="0"/>
              <a:cs typeface="Times New Roman" pitchFamily="18" charset="0"/>
            </a:rPr>
            <a:t>Cost in </a:t>
          </a:r>
          <a:r>
            <a:rPr lang="en-US" sz="1100" b="0" baseline="0">
              <a:latin typeface="Times New Roman" pitchFamily="18" charset="0"/>
              <a:cs typeface="Times New Roman" pitchFamily="18" charset="0"/>
            </a:rPr>
            <a:t> (Rs)</a:t>
          </a:r>
          <a:endParaRPr lang="en-US" sz="1200" b="0">
            <a:latin typeface="Times New Roman" pitchFamily="18" charset="0"/>
            <a:cs typeface="Times New Roman"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10" name="Straight Connector 9"/>
        <cdr:cNvSpPr/>
      </cdr:nvSpPr>
      <cdr:spPr>
        <a:xfrm xmlns:a="http://schemas.openxmlformats.org/drawingml/2006/main" rot="5400000" flipV="1">
          <a:off x="-1255706" y="-5824768"/>
          <a:ext cx="0" cy="0"/>
        </a:xfrm>
        <a:prstGeom xmlns:a="http://schemas.openxmlformats.org/drawingml/2006/main" prst="line">
          <a:avLst/>
        </a:prstGeom>
        <a:ln xmlns:a="http://schemas.openxmlformats.org/drawingml/2006/main" w="25400">
          <a:solidFill>
            <a:schemeClr val="tx1"/>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0.82902</cdr:x>
      <cdr:y>0.11726</cdr:y>
    </cdr:from>
    <cdr:to>
      <cdr:x>0.92055</cdr:x>
      <cdr:y>0.19218</cdr:y>
    </cdr:to>
    <cdr:sp macro="" textlink="">
      <cdr:nvSpPr>
        <cdr:cNvPr id="3" name="TextBox 1"/>
        <cdr:cNvSpPr txBox="1"/>
      </cdr:nvSpPr>
      <cdr:spPr>
        <a:xfrm xmlns:a="http://schemas.openxmlformats.org/drawingml/2006/main">
          <a:off x="4572000" y="342900"/>
          <a:ext cx="504825" cy="2190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050">
              <a:latin typeface="Times New Roman" pitchFamily="18" charset="0"/>
              <a:cs typeface="Times New Roman" pitchFamily="18" charset="0"/>
            </a:rPr>
            <a:t>L/D</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A5FCEB-E242-4DE9-BA80-C363D417F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2477</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8</cp:revision>
  <cp:lastPrinted>2012-12-27T11:58:00Z</cp:lastPrinted>
  <dcterms:created xsi:type="dcterms:W3CDTF">2013-12-09T05:22:00Z</dcterms:created>
  <dcterms:modified xsi:type="dcterms:W3CDTF">2014-01-09T06:54:00Z</dcterms:modified>
</cp:coreProperties>
</file>